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961" w:rsidRDefault="002D6961" w:rsidP="004D6DC8">
      <w:pPr>
        <w:ind w:left="0"/>
      </w:pPr>
    </w:p>
    <w:p w:rsidR="002D6961" w:rsidRPr="00823E6F" w:rsidRDefault="00C405C3" w:rsidP="004D6DC8">
      <w:pPr>
        <w:pStyle w:val="Title"/>
        <w:ind w:left="0"/>
      </w:pPr>
      <w:r>
        <w:t>[Org Logo/Name]</w:t>
      </w:r>
    </w:p>
    <w:p w:rsidR="002D6961" w:rsidRPr="00823E6F" w:rsidRDefault="002D6961" w:rsidP="004D6DC8">
      <w:pPr>
        <w:ind w:left="0"/>
      </w:pPr>
    </w:p>
    <w:p w:rsidR="002D6961" w:rsidRPr="00823E6F" w:rsidRDefault="0038098E" w:rsidP="004D6DC8">
      <w:pPr>
        <w:pStyle w:val="Title"/>
        <w:ind w:left="0"/>
      </w:pPr>
      <w:r w:rsidRPr="00823E6F">
        <w:t xml:space="preserve">SAFEGUARDING POLICY </w:t>
      </w:r>
    </w:p>
    <w:p w:rsidR="00A4738D" w:rsidRPr="00A4738D" w:rsidRDefault="00A4738D" w:rsidP="004D6DC8">
      <w:pPr>
        <w:ind w:left="0"/>
        <w:rPr>
          <w:i/>
        </w:rPr>
      </w:pPr>
      <w:r w:rsidRPr="00A4738D">
        <w:rPr>
          <w:i/>
        </w:rPr>
        <w:t xml:space="preserve">NOTES: This Policy is a generic document covering most aspects of the Safeguarding guidance as they apply to non-statutory bodies. If you often work with Children/Young People it will probably be appropriate for you to develop a specific </w:t>
      </w:r>
      <w:proofErr w:type="spellStart"/>
      <w:r w:rsidRPr="00A4738D">
        <w:rPr>
          <w:i/>
        </w:rPr>
        <w:t>childrens</w:t>
      </w:r>
      <w:proofErr w:type="spellEnd"/>
      <w:r w:rsidRPr="00A4738D">
        <w:rPr>
          <w:i/>
        </w:rPr>
        <w:t xml:space="preserve"> safeguarding policy. You should also refer to the guidance issued by the Safeguarding Board of your Local Authority which will be available online.</w:t>
      </w:r>
    </w:p>
    <w:p w:rsidR="002D6961" w:rsidRPr="00A4738D" w:rsidRDefault="00A4738D" w:rsidP="004D6DC8">
      <w:pPr>
        <w:ind w:left="0"/>
        <w:rPr>
          <w:i/>
        </w:rPr>
      </w:pPr>
      <w:r w:rsidRPr="00A4738D">
        <w:rPr>
          <w:i/>
        </w:rPr>
        <w:t xml:space="preserve">To make it fit for purpose you will need to review it, thinking about the types of activities and people your organisation engages with, and also the most appropriate way for your organisation to address any issues that arise. It is good practice to set a review date to check that the policy is still fit for purpose. There are prompts in italics throughout the document – make sure you have updated all of them before </w:t>
      </w:r>
      <w:proofErr w:type="spellStart"/>
      <w:r w:rsidRPr="00A4738D">
        <w:rPr>
          <w:i/>
        </w:rPr>
        <w:t>finalising</w:t>
      </w:r>
      <w:proofErr w:type="spellEnd"/>
      <w:r w:rsidRPr="00A4738D">
        <w:rPr>
          <w:i/>
        </w:rPr>
        <w:t xml:space="preserve"> your policy.</w:t>
      </w:r>
    </w:p>
    <w:p w:rsidR="002D6961" w:rsidRPr="00823E6F" w:rsidRDefault="002D6961" w:rsidP="004D6DC8">
      <w:pPr>
        <w:ind w:left="0"/>
      </w:pPr>
    </w:p>
    <w:p w:rsidR="002D6961" w:rsidRPr="00823E6F" w:rsidRDefault="002D6961" w:rsidP="004D6DC8">
      <w:pPr>
        <w:ind w:left="0"/>
        <w:rPr>
          <w:rStyle w:val="IntenseEmphasis"/>
          <w:rFonts w:cs="Tahoma"/>
          <w:i w:val="0"/>
          <w:color w:val="5F497A" w:themeColor="accent4" w:themeShade="BF"/>
        </w:rPr>
      </w:pPr>
    </w:p>
    <w:tbl>
      <w:tblPr>
        <w:tblStyle w:val="TableGrid"/>
        <w:tblW w:w="0" w:type="auto"/>
        <w:tblInd w:w="709" w:type="dxa"/>
        <w:tblLook w:val="04A0" w:firstRow="1" w:lastRow="0" w:firstColumn="1" w:lastColumn="0" w:noHBand="0" w:noVBand="1"/>
      </w:tblPr>
      <w:tblGrid>
        <w:gridCol w:w="4393"/>
        <w:gridCol w:w="4301"/>
      </w:tblGrid>
      <w:tr w:rsidR="009476F4" w:rsidTr="0035011E">
        <w:tc>
          <w:tcPr>
            <w:tcW w:w="4393" w:type="dxa"/>
          </w:tcPr>
          <w:p w:rsidR="009476F4" w:rsidRDefault="009476F4" w:rsidP="004D6DC8">
            <w:pPr>
              <w:ind w:left="0"/>
            </w:pPr>
            <w:r>
              <w:t>Author</w:t>
            </w:r>
          </w:p>
        </w:tc>
        <w:tc>
          <w:tcPr>
            <w:tcW w:w="4301" w:type="dxa"/>
          </w:tcPr>
          <w:p w:rsidR="009476F4" w:rsidRDefault="00C405C3" w:rsidP="004D6DC8">
            <w:pPr>
              <w:ind w:left="0"/>
            </w:pPr>
            <w:r>
              <w:t xml:space="preserve"> </w:t>
            </w:r>
          </w:p>
        </w:tc>
      </w:tr>
      <w:tr w:rsidR="009476F4" w:rsidTr="0035011E">
        <w:tc>
          <w:tcPr>
            <w:tcW w:w="4393" w:type="dxa"/>
          </w:tcPr>
          <w:p w:rsidR="009476F4" w:rsidRDefault="009476F4" w:rsidP="004D6DC8">
            <w:pPr>
              <w:ind w:left="0"/>
            </w:pPr>
            <w:r>
              <w:t>Decision Maker (approval)</w:t>
            </w:r>
          </w:p>
        </w:tc>
        <w:tc>
          <w:tcPr>
            <w:tcW w:w="4301" w:type="dxa"/>
          </w:tcPr>
          <w:p w:rsidR="009476F4" w:rsidRDefault="00C405C3" w:rsidP="004D6DC8">
            <w:pPr>
              <w:ind w:left="0"/>
            </w:pPr>
            <w:r>
              <w:t xml:space="preserve"> </w:t>
            </w:r>
          </w:p>
        </w:tc>
      </w:tr>
    </w:tbl>
    <w:p w:rsidR="002D6961" w:rsidRDefault="002D6961" w:rsidP="004D6DC8">
      <w:pPr>
        <w:ind w:left="0"/>
      </w:pPr>
    </w:p>
    <w:tbl>
      <w:tblPr>
        <w:tblStyle w:val="TableGrid"/>
        <w:tblW w:w="0" w:type="auto"/>
        <w:tblInd w:w="709" w:type="dxa"/>
        <w:tblLook w:val="04A0" w:firstRow="1" w:lastRow="0" w:firstColumn="1" w:lastColumn="0" w:noHBand="0" w:noVBand="1"/>
      </w:tblPr>
      <w:tblGrid>
        <w:gridCol w:w="1129"/>
        <w:gridCol w:w="1701"/>
        <w:gridCol w:w="1418"/>
        <w:gridCol w:w="1417"/>
        <w:gridCol w:w="2977"/>
      </w:tblGrid>
      <w:tr w:rsidR="009476F4" w:rsidTr="009476F4">
        <w:tc>
          <w:tcPr>
            <w:tcW w:w="1129" w:type="dxa"/>
          </w:tcPr>
          <w:p w:rsidR="009476F4" w:rsidRDefault="009476F4" w:rsidP="004D6DC8">
            <w:pPr>
              <w:ind w:left="0"/>
            </w:pPr>
            <w:r>
              <w:t>Version</w:t>
            </w:r>
          </w:p>
        </w:tc>
        <w:tc>
          <w:tcPr>
            <w:tcW w:w="1701" w:type="dxa"/>
          </w:tcPr>
          <w:p w:rsidR="009476F4" w:rsidRDefault="009476F4" w:rsidP="004D6DC8">
            <w:pPr>
              <w:ind w:left="0"/>
            </w:pPr>
            <w:r>
              <w:t>Status</w:t>
            </w:r>
          </w:p>
        </w:tc>
        <w:tc>
          <w:tcPr>
            <w:tcW w:w="1418" w:type="dxa"/>
          </w:tcPr>
          <w:p w:rsidR="009476F4" w:rsidRDefault="009476F4" w:rsidP="004D6DC8">
            <w:pPr>
              <w:ind w:left="0"/>
            </w:pPr>
            <w:r>
              <w:t>Date approved</w:t>
            </w:r>
          </w:p>
        </w:tc>
        <w:tc>
          <w:tcPr>
            <w:tcW w:w="1417" w:type="dxa"/>
          </w:tcPr>
          <w:p w:rsidR="009476F4" w:rsidRDefault="009476F4" w:rsidP="004D6DC8">
            <w:pPr>
              <w:ind w:left="0"/>
            </w:pPr>
            <w:r>
              <w:t>Date for review</w:t>
            </w:r>
          </w:p>
        </w:tc>
        <w:tc>
          <w:tcPr>
            <w:tcW w:w="2977" w:type="dxa"/>
          </w:tcPr>
          <w:p w:rsidR="009476F4" w:rsidRDefault="009476F4" w:rsidP="004D6DC8">
            <w:pPr>
              <w:ind w:left="0"/>
            </w:pPr>
            <w:r>
              <w:t>Notes</w:t>
            </w:r>
          </w:p>
        </w:tc>
      </w:tr>
      <w:tr w:rsidR="009476F4" w:rsidTr="009476F4">
        <w:tc>
          <w:tcPr>
            <w:tcW w:w="1129" w:type="dxa"/>
          </w:tcPr>
          <w:p w:rsidR="009476F4" w:rsidRDefault="00C405C3" w:rsidP="004D6DC8">
            <w:pPr>
              <w:ind w:left="0"/>
            </w:pPr>
            <w:r>
              <w:t xml:space="preserve"> </w:t>
            </w:r>
          </w:p>
        </w:tc>
        <w:tc>
          <w:tcPr>
            <w:tcW w:w="1701" w:type="dxa"/>
          </w:tcPr>
          <w:p w:rsidR="009476F4" w:rsidRDefault="009476F4" w:rsidP="004D6DC8">
            <w:pPr>
              <w:ind w:left="0"/>
            </w:pPr>
            <w:r>
              <w:t>Draft</w:t>
            </w:r>
          </w:p>
        </w:tc>
        <w:tc>
          <w:tcPr>
            <w:tcW w:w="1418" w:type="dxa"/>
          </w:tcPr>
          <w:p w:rsidR="009476F4" w:rsidRDefault="009476F4" w:rsidP="004D6DC8">
            <w:pPr>
              <w:ind w:left="0"/>
            </w:pPr>
          </w:p>
        </w:tc>
        <w:tc>
          <w:tcPr>
            <w:tcW w:w="1417" w:type="dxa"/>
          </w:tcPr>
          <w:p w:rsidR="009476F4" w:rsidRDefault="009476F4" w:rsidP="004D6DC8">
            <w:pPr>
              <w:ind w:left="0"/>
            </w:pPr>
          </w:p>
        </w:tc>
        <w:tc>
          <w:tcPr>
            <w:tcW w:w="2977" w:type="dxa"/>
          </w:tcPr>
          <w:p w:rsidR="009476F4" w:rsidRDefault="00C405C3" w:rsidP="004D6DC8">
            <w:pPr>
              <w:ind w:left="0"/>
            </w:pPr>
            <w:r>
              <w:t xml:space="preserve"> </w:t>
            </w:r>
          </w:p>
        </w:tc>
      </w:tr>
      <w:tr w:rsidR="009476F4" w:rsidTr="009476F4">
        <w:tc>
          <w:tcPr>
            <w:tcW w:w="1129" w:type="dxa"/>
          </w:tcPr>
          <w:p w:rsidR="009476F4" w:rsidRDefault="009476F4" w:rsidP="004D6DC8">
            <w:pPr>
              <w:ind w:left="0"/>
            </w:pPr>
          </w:p>
        </w:tc>
        <w:tc>
          <w:tcPr>
            <w:tcW w:w="1701" w:type="dxa"/>
          </w:tcPr>
          <w:p w:rsidR="009476F4" w:rsidRDefault="009476F4" w:rsidP="004D6DC8">
            <w:pPr>
              <w:ind w:left="0"/>
            </w:pPr>
          </w:p>
        </w:tc>
        <w:tc>
          <w:tcPr>
            <w:tcW w:w="1418" w:type="dxa"/>
          </w:tcPr>
          <w:p w:rsidR="009476F4" w:rsidRDefault="009476F4" w:rsidP="004D6DC8">
            <w:pPr>
              <w:ind w:left="0"/>
            </w:pPr>
          </w:p>
        </w:tc>
        <w:tc>
          <w:tcPr>
            <w:tcW w:w="1417" w:type="dxa"/>
          </w:tcPr>
          <w:p w:rsidR="009476F4" w:rsidRDefault="009476F4" w:rsidP="004D6DC8">
            <w:pPr>
              <w:ind w:left="0"/>
            </w:pPr>
          </w:p>
        </w:tc>
        <w:tc>
          <w:tcPr>
            <w:tcW w:w="2977" w:type="dxa"/>
          </w:tcPr>
          <w:p w:rsidR="009476F4" w:rsidRDefault="009476F4" w:rsidP="004D6DC8">
            <w:pPr>
              <w:ind w:left="0"/>
            </w:pPr>
          </w:p>
        </w:tc>
      </w:tr>
      <w:tr w:rsidR="009476F4" w:rsidTr="009476F4">
        <w:tc>
          <w:tcPr>
            <w:tcW w:w="1129" w:type="dxa"/>
          </w:tcPr>
          <w:p w:rsidR="009476F4" w:rsidRDefault="009476F4" w:rsidP="004D6DC8">
            <w:pPr>
              <w:ind w:left="0"/>
            </w:pPr>
          </w:p>
        </w:tc>
        <w:tc>
          <w:tcPr>
            <w:tcW w:w="1701" w:type="dxa"/>
          </w:tcPr>
          <w:p w:rsidR="009476F4" w:rsidRDefault="009476F4" w:rsidP="004D6DC8">
            <w:pPr>
              <w:ind w:left="0"/>
            </w:pPr>
          </w:p>
        </w:tc>
        <w:tc>
          <w:tcPr>
            <w:tcW w:w="1418" w:type="dxa"/>
          </w:tcPr>
          <w:p w:rsidR="009476F4" w:rsidRDefault="009476F4" w:rsidP="004D6DC8">
            <w:pPr>
              <w:ind w:left="0"/>
            </w:pPr>
          </w:p>
        </w:tc>
        <w:tc>
          <w:tcPr>
            <w:tcW w:w="1417" w:type="dxa"/>
          </w:tcPr>
          <w:p w:rsidR="009476F4" w:rsidRDefault="009476F4" w:rsidP="004D6DC8">
            <w:pPr>
              <w:ind w:left="0"/>
            </w:pPr>
          </w:p>
        </w:tc>
        <w:tc>
          <w:tcPr>
            <w:tcW w:w="2977" w:type="dxa"/>
          </w:tcPr>
          <w:p w:rsidR="009476F4" w:rsidRDefault="009476F4" w:rsidP="004D6DC8">
            <w:pPr>
              <w:ind w:left="0"/>
            </w:pPr>
          </w:p>
        </w:tc>
      </w:tr>
      <w:tr w:rsidR="009476F4" w:rsidTr="009476F4">
        <w:tc>
          <w:tcPr>
            <w:tcW w:w="1129" w:type="dxa"/>
          </w:tcPr>
          <w:p w:rsidR="009476F4" w:rsidRDefault="009476F4" w:rsidP="004D6DC8">
            <w:pPr>
              <w:ind w:left="0"/>
            </w:pPr>
          </w:p>
        </w:tc>
        <w:tc>
          <w:tcPr>
            <w:tcW w:w="1701" w:type="dxa"/>
          </w:tcPr>
          <w:p w:rsidR="009476F4" w:rsidRDefault="009476F4" w:rsidP="004D6DC8">
            <w:pPr>
              <w:ind w:left="0"/>
            </w:pPr>
          </w:p>
        </w:tc>
        <w:tc>
          <w:tcPr>
            <w:tcW w:w="1418" w:type="dxa"/>
          </w:tcPr>
          <w:p w:rsidR="009476F4" w:rsidRDefault="009476F4" w:rsidP="004D6DC8">
            <w:pPr>
              <w:ind w:left="0"/>
            </w:pPr>
          </w:p>
        </w:tc>
        <w:tc>
          <w:tcPr>
            <w:tcW w:w="1417" w:type="dxa"/>
          </w:tcPr>
          <w:p w:rsidR="009476F4" w:rsidRDefault="009476F4" w:rsidP="004D6DC8">
            <w:pPr>
              <w:ind w:left="0"/>
            </w:pPr>
          </w:p>
        </w:tc>
        <w:tc>
          <w:tcPr>
            <w:tcW w:w="2977" w:type="dxa"/>
          </w:tcPr>
          <w:p w:rsidR="009476F4" w:rsidRDefault="009476F4" w:rsidP="004D6DC8">
            <w:pPr>
              <w:ind w:left="0"/>
            </w:pPr>
          </w:p>
        </w:tc>
      </w:tr>
    </w:tbl>
    <w:p w:rsidR="009476F4" w:rsidRPr="00823E6F" w:rsidRDefault="009476F4" w:rsidP="004D6DC8">
      <w:pPr>
        <w:ind w:left="0"/>
      </w:pPr>
    </w:p>
    <w:p w:rsidR="00C405C3" w:rsidRDefault="002D6961" w:rsidP="004D6DC8">
      <w:pPr>
        <w:pStyle w:val="Subtitle"/>
        <w:ind w:left="0"/>
      </w:pPr>
      <w:r w:rsidRPr="00823E6F">
        <w:br w:type="page"/>
      </w:r>
    </w:p>
    <w:p w:rsidR="002D6961" w:rsidRPr="00823E6F" w:rsidRDefault="0038098E" w:rsidP="004D6DC8">
      <w:pPr>
        <w:pStyle w:val="Subtitle"/>
        <w:ind w:left="0"/>
      </w:pPr>
      <w:r w:rsidRPr="00823E6F">
        <w:rPr>
          <w:lang w:eastAsia="en-GB"/>
        </w:rPr>
        <w:t>Safeguarding Policy</w:t>
      </w:r>
      <w:r w:rsidRPr="00823E6F">
        <w:t xml:space="preserve"> </w:t>
      </w:r>
    </w:p>
    <w:p w:rsidR="00717184" w:rsidRPr="00823E6F" w:rsidRDefault="00717184" w:rsidP="004D6DC8">
      <w:pPr>
        <w:pStyle w:val="Heading1"/>
        <w:ind w:left="0"/>
      </w:pPr>
      <w:bookmarkStart w:id="0" w:name="_Toc358021109"/>
      <w:r w:rsidRPr="00823E6F">
        <w:t>Purpose</w:t>
      </w:r>
      <w:bookmarkEnd w:id="0"/>
    </w:p>
    <w:p w:rsidR="002D6961" w:rsidRPr="00823E6F" w:rsidRDefault="002D6961" w:rsidP="004D6DC8">
      <w:pPr>
        <w:ind w:left="0"/>
        <w:jc w:val="both"/>
      </w:pPr>
      <w:r w:rsidRPr="00823E6F">
        <w:t>T</w:t>
      </w:r>
      <w:r w:rsidR="00717184" w:rsidRPr="00823E6F">
        <w:t xml:space="preserve">he purpose of this policy is to set out </w:t>
      </w:r>
      <w:r w:rsidR="00C405C3">
        <w:t>[Org Name]</w:t>
      </w:r>
      <w:r w:rsidR="00717184" w:rsidRPr="00823E6F">
        <w:t xml:space="preserve"> commitment to safeguarding vulnerable adults</w:t>
      </w:r>
      <w:r w:rsidR="00823E6F" w:rsidRPr="00823E6F">
        <w:t xml:space="preserve"> and children</w:t>
      </w:r>
      <w:r w:rsidR="00717184" w:rsidRPr="00823E6F">
        <w:t xml:space="preserve"> in our community.</w:t>
      </w:r>
    </w:p>
    <w:p w:rsidR="002D6961" w:rsidRDefault="002D6961" w:rsidP="004D6DC8">
      <w:pPr>
        <w:pStyle w:val="Heading1"/>
        <w:ind w:left="0"/>
      </w:pPr>
      <w:bookmarkStart w:id="1" w:name="_Toc358021110"/>
      <w:r w:rsidRPr="00823E6F">
        <w:t>Policy Statement</w:t>
      </w:r>
      <w:bookmarkEnd w:id="1"/>
    </w:p>
    <w:p w:rsidR="00D4575D" w:rsidRDefault="00D4575D" w:rsidP="004D6DC8">
      <w:pPr>
        <w:ind w:left="0"/>
      </w:pPr>
      <w:r>
        <w:t xml:space="preserve">The Policy Statement and Procedures have been drawn up in order to enable [Org name] to: </w:t>
      </w:r>
    </w:p>
    <w:p w:rsidR="00D4575D" w:rsidRDefault="00D4575D" w:rsidP="004D6DC8">
      <w:pPr>
        <w:ind w:left="0"/>
      </w:pPr>
      <w:r>
        <w:t>•</w:t>
      </w:r>
      <w:r>
        <w:tab/>
        <w:t xml:space="preserve">promote good practice and work in a way that can prevent harm, abuse and intimidation occurring. </w:t>
      </w:r>
    </w:p>
    <w:p w:rsidR="00D4575D" w:rsidRDefault="00D4575D" w:rsidP="004D6DC8">
      <w:pPr>
        <w:ind w:left="0"/>
      </w:pPr>
      <w:r>
        <w:t>•</w:t>
      </w:r>
      <w:r>
        <w:tab/>
        <w:t xml:space="preserve">to ensure that any allegations of abuse or suspicions are dealt with appropriately and the person experiencing abuse is supported. </w:t>
      </w:r>
    </w:p>
    <w:p w:rsidR="00D4575D" w:rsidRPr="00D4575D" w:rsidRDefault="00D4575D" w:rsidP="004D6DC8">
      <w:pPr>
        <w:ind w:left="0"/>
      </w:pPr>
      <w:r>
        <w:t>•</w:t>
      </w:r>
      <w:r>
        <w:tab/>
        <w:t>and to stop that abuse occurring.</w:t>
      </w:r>
    </w:p>
    <w:p w:rsidR="002D6961" w:rsidRPr="00823E6F" w:rsidRDefault="002D6961" w:rsidP="004D6DC8">
      <w:pPr>
        <w:pStyle w:val="Heading1"/>
        <w:ind w:left="0"/>
      </w:pPr>
      <w:bookmarkStart w:id="2" w:name="_Toc358021111"/>
      <w:r w:rsidRPr="00823E6F">
        <w:t>Scope</w:t>
      </w:r>
      <w:bookmarkEnd w:id="2"/>
      <w:r w:rsidR="0038098E" w:rsidRPr="00823E6F">
        <w:t xml:space="preserve"> and definitions</w:t>
      </w:r>
    </w:p>
    <w:p w:rsidR="001E2F74" w:rsidRPr="00C405C3" w:rsidRDefault="001E2F74" w:rsidP="004D6DC8">
      <w:pPr>
        <w:pStyle w:val="Policy-BodyText"/>
        <w:ind w:left="0"/>
        <w:jc w:val="both"/>
        <w:rPr>
          <w:i/>
        </w:rPr>
      </w:pPr>
      <w:r w:rsidRPr="00823E6F">
        <w:t xml:space="preserve">This policy will apply to all those working for or on behalf of </w:t>
      </w:r>
      <w:r w:rsidR="00C405C3">
        <w:t>[Org Name]</w:t>
      </w:r>
      <w:r w:rsidRPr="00823E6F">
        <w:t xml:space="preserve"> whether as employees, volunteers or contractors</w:t>
      </w:r>
      <w:r w:rsidRPr="00C405C3">
        <w:rPr>
          <w:bCs/>
          <w:i/>
        </w:rPr>
        <w:t>.</w:t>
      </w:r>
      <w:r w:rsidR="00C405C3" w:rsidRPr="00C405C3">
        <w:rPr>
          <w:bCs/>
          <w:i/>
        </w:rPr>
        <w:t>* amend to fit your organisation</w:t>
      </w:r>
    </w:p>
    <w:p w:rsidR="001E2F74" w:rsidRDefault="0038098E" w:rsidP="004D6DC8">
      <w:pPr>
        <w:pStyle w:val="Policy-BodyText"/>
        <w:ind w:left="0"/>
        <w:jc w:val="both"/>
        <w:rPr>
          <w:lang w:eastAsia="en-GB"/>
        </w:rPr>
      </w:pPr>
      <w:r w:rsidRPr="00823E6F">
        <w:rPr>
          <w:b/>
          <w:lang w:eastAsia="en-GB"/>
        </w:rPr>
        <w:t> </w:t>
      </w:r>
      <w:r w:rsidRPr="00823E6F">
        <w:rPr>
          <w:lang w:eastAsia="en-GB"/>
        </w:rPr>
        <w:t>A vulnerable adult is a person aged 18 years or over who may be unable to protect themselves from harm or from being exploited. This may be because they have a mental health problem, a disability, a sensory impairment, are old and frail, or have some form of illness.</w:t>
      </w:r>
    </w:p>
    <w:p w:rsidR="0035011E" w:rsidRDefault="0035011E" w:rsidP="004D6DC8">
      <w:pPr>
        <w:pStyle w:val="Policy-BodyText"/>
        <w:ind w:left="0"/>
        <w:jc w:val="both"/>
        <w:rPr>
          <w:lang w:eastAsia="en-GB"/>
        </w:rPr>
      </w:pPr>
      <w:r>
        <w:rPr>
          <w:lang w:eastAsia="en-GB"/>
        </w:rPr>
        <w:t>A child is a person aged under 18.</w:t>
      </w:r>
    </w:p>
    <w:p w:rsidR="002D6961" w:rsidRPr="00823E6F" w:rsidRDefault="002D6961" w:rsidP="004D6DC8">
      <w:pPr>
        <w:pStyle w:val="Heading1"/>
        <w:ind w:left="0"/>
      </w:pPr>
      <w:bookmarkStart w:id="3" w:name="_Toc358021112"/>
      <w:r w:rsidRPr="00823E6F">
        <w:t>Policy Guidance</w:t>
      </w:r>
      <w:bookmarkEnd w:id="3"/>
    </w:p>
    <w:p w:rsidR="00C405C3" w:rsidRDefault="001E2F74" w:rsidP="004D6DC8">
      <w:pPr>
        <w:pStyle w:val="Policy-BodyText"/>
        <w:ind w:left="426"/>
      </w:pPr>
      <w:r w:rsidRPr="00C405C3">
        <w:rPr>
          <w:i/>
        </w:rPr>
        <w:t xml:space="preserve">The Board of </w:t>
      </w:r>
      <w:r w:rsidR="00C405C3">
        <w:rPr>
          <w:i/>
        </w:rPr>
        <w:t>Trustee/ Directors</w:t>
      </w:r>
      <w:r w:rsidRPr="00C405C3">
        <w:rPr>
          <w:i/>
        </w:rPr>
        <w:t xml:space="preserve"> delegate</w:t>
      </w:r>
      <w:r w:rsidR="00E66852" w:rsidRPr="00C405C3">
        <w:rPr>
          <w:i/>
        </w:rPr>
        <w:t>s</w:t>
      </w:r>
      <w:r w:rsidRPr="00C405C3">
        <w:rPr>
          <w:i/>
        </w:rPr>
        <w:t xml:space="preserve"> responsibility to the Chief Executive</w:t>
      </w:r>
      <w:r w:rsidR="009A01AE" w:rsidRPr="00C405C3">
        <w:rPr>
          <w:i/>
        </w:rPr>
        <w:t xml:space="preserve"> (CEO)</w:t>
      </w:r>
      <w:r w:rsidRPr="00C405C3">
        <w:rPr>
          <w:i/>
        </w:rPr>
        <w:t xml:space="preserve"> </w:t>
      </w:r>
      <w:r w:rsidR="00C405C3" w:rsidRPr="00C405C3">
        <w:rPr>
          <w:i/>
        </w:rPr>
        <w:t>*amend to suit your organisation</w:t>
      </w:r>
      <w:r w:rsidR="00C405C3">
        <w:t xml:space="preserve"> </w:t>
      </w:r>
    </w:p>
    <w:p w:rsidR="001E2F74" w:rsidRPr="00823E6F" w:rsidRDefault="001E2F74" w:rsidP="004D6DC8">
      <w:pPr>
        <w:pStyle w:val="Policy-BodyText"/>
        <w:ind w:left="426"/>
      </w:pPr>
      <w:r w:rsidRPr="00823E6F">
        <w:t xml:space="preserve">to ensure that appropriate guidance and training on </w:t>
      </w:r>
      <w:r w:rsidR="00990F5F" w:rsidRPr="00823E6F">
        <w:t>Safeguarding</w:t>
      </w:r>
      <w:r w:rsidRPr="00823E6F">
        <w:t xml:space="preserve"> is made available to all staff and volunteers working for or on behalf of </w:t>
      </w:r>
      <w:r w:rsidR="00C405C3">
        <w:t>[Org Name]</w:t>
      </w:r>
      <w:r w:rsidRPr="00823E6F">
        <w:t>.</w:t>
      </w:r>
    </w:p>
    <w:p w:rsidR="001E2F74" w:rsidRPr="00823E6F" w:rsidRDefault="00E66852" w:rsidP="004D6DC8">
      <w:pPr>
        <w:pStyle w:val="Policy-BodyText"/>
        <w:ind w:left="426"/>
      </w:pPr>
      <w:r>
        <w:t>I</w:t>
      </w:r>
      <w:r w:rsidR="001E2F74" w:rsidRPr="00823E6F">
        <w:t xml:space="preserve">t is the intention of </w:t>
      </w:r>
      <w:r w:rsidR="00C405C3">
        <w:t>[Org Name]</w:t>
      </w:r>
      <w:r w:rsidR="001E2F74" w:rsidRPr="00823E6F">
        <w:t xml:space="preserve"> </w:t>
      </w:r>
      <w:r w:rsidR="00C405C3">
        <w:t>Trustee/ Directors</w:t>
      </w:r>
      <w:r w:rsidR="001E2F74" w:rsidRPr="00823E6F">
        <w:t xml:space="preserve"> that the following principles, approach, aims and objectives are observed:</w:t>
      </w:r>
    </w:p>
    <w:p w:rsidR="0035011E" w:rsidRPr="00823E6F" w:rsidRDefault="0035011E" w:rsidP="004D6DC8">
      <w:pPr>
        <w:pStyle w:val="Policy-Bullet1"/>
        <w:ind w:left="426"/>
        <w:jc w:val="both"/>
      </w:pPr>
      <w:r w:rsidRPr="00823E6F">
        <w:t xml:space="preserve">The </w:t>
      </w:r>
      <w:r w:rsidR="00C405C3" w:rsidRPr="00C405C3">
        <w:rPr>
          <w:i/>
        </w:rPr>
        <w:t>[title of responsible person</w:t>
      </w:r>
      <w:r w:rsidR="00C405C3">
        <w:rPr>
          <w:i/>
        </w:rPr>
        <w:t>- this person should attend safeguarding training</w:t>
      </w:r>
      <w:r w:rsidR="00C405C3" w:rsidRPr="00C405C3">
        <w:rPr>
          <w:i/>
        </w:rPr>
        <w:t>]</w:t>
      </w:r>
      <w:r w:rsidRPr="00823E6F">
        <w:t xml:space="preserve"> will be the</w:t>
      </w:r>
      <w:r w:rsidR="00E66852">
        <w:t xml:space="preserve"> designated</w:t>
      </w:r>
      <w:r w:rsidRPr="00823E6F">
        <w:t xml:space="preserve"> Safeguarding</w:t>
      </w:r>
      <w:r w:rsidR="00E66852">
        <w:t xml:space="preserve"> lead</w:t>
      </w:r>
      <w:r w:rsidRPr="00823E6F">
        <w:t xml:space="preserve"> for </w:t>
      </w:r>
      <w:r w:rsidR="00C405C3">
        <w:t>[Org Name]</w:t>
      </w:r>
      <w:r w:rsidRPr="00823E6F">
        <w:t xml:space="preserve">.  </w:t>
      </w:r>
      <w:r w:rsidR="00E66852">
        <w:t xml:space="preserve">The </w:t>
      </w:r>
      <w:r w:rsidR="00C405C3" w:rsidRPr="00C405C3">
        <w:rPr>
          <w:i/>
        </w:rPr>
        <w:t>[responsible person]</w:t>
      </w:r>
      <w:r w:rsidRPr="00823E6F">
        <w:t xml:space="preserve"> will provide advice, assist in the ongoing development of policies and procedures in relation to protection issues and will ensure effective professional communication with relevant bodies responsible for Safeguarding.</w:t>
      </w:r>
    </w:p>
    <w:p w:rsidR="00D4575D" w:rsidRDefault="00D4575D" w:rsidP="004D6DC8">
      <w:pPr>
        <w:pStyle w:val="Policy-Bullet1"/>
        <w:ind w:left="426"/>
      </w:pPr>
      <w:r>
        <w:t xml:space="preserve">Responsible person </w:t>
      </w:r>
      <w:r w:rsidRPr="00D4575D">
        <w:t xml:space="preserve">will ensure that all management committee members, trustees, staff, volunteers, service users, and </w:t>
      </w:r>
      <w:proofErr w:type="spellStart"/>
      <w:r w:rsidRPr="00D4575D">
        <w:t>carers</w:t>
      </w:r>
      <w:proofErr w:type="spellEnd"/>
      <w:r w:rsidRPr="00D4575D">
        <w:t>/families are familiar with this policy and procedures</w:t>
      </w:r>
    </w:p>
    <w:p w:rsidR="00940DD7" w:rsidRPr="00823E6F" w:rsidRDefault="0035011E" w:rsidP="004D6DC8">
      <w:pPr>
        <w:pStyle w:val="Policy-Bullet1"/>
        <w:ind w:left="426"/>
        <w:jc w:val="both"/>
      </w:pPr>
      <w:r>
        <w:t xml:space="preserve">In the event that it is planned for </w:t>
      </w:r>
      <w:r w:rsidRPr="00823E6F">
        <w:t>staff</w:t>
      </w:r>
      <w:r>
        <w:t xml:space="preserve"> and v</w:t>
      </w:r>
      <w:r w:rsidR="00990F5F" w:rsidRPr="00823E6F">
        <w:t>olunteers</w:t>
      </w:r>
      <w:r>
        <w:t xml:space="preserve"> to</w:t>
      </w:r>
      <w:r w:rsidR="00990F5F" w:rsidRPr="00823E6F">
        <w:t xml:space="preserve"> work </w:t>
      </w:r>
      <w:r w:rsidR="00940DD7" w:rsidRPr="00823E6F">
        <w:t>regularly with Children or Vulnerable Adults</w:t>
      </w:r>
      <w:r w:rsidR="003A238E" w:rsidRPr="00823E6F">
        <w:t xml:space="preserve"> </w:t>
      </w:r>
      <w:r w:rsidR="00940DD7" w:rsidRPr="00823E6F">
        <w:t xml:space="preserve">they </w:t>
      </w:r>
      <w:r w:rsidR="003A238E" w:rsidRPr="00823E6F">
        <w:t>will be subject to Disclosure and Barring Service</w:t>
      </w:r>
      <w:r w:rsidR="00940DD7" w:rsidRPr="00823E6F">
        <w:t xml:space="preserve"> checks.</w:t>
      </w:r>
    </w:p>
    <w:p w:rsidR="001E2F74" w:rsidRPr="00823E6F" w:rsidRDefault="001E2F74" w:rsidP="004D6DC8">
      <w:pPr>
        <w:pStyle w:val="Policy-Bullet1"/>
        <w:ind w:left="426"/>
        <w:jc w:val="both"/>
      </w:pPr>
      <w:r w:rsidRPr="00823E6F">
        <w:t xml:space="preserve">All conversations regarding the welfare and safety of vulnerable adults </w:t>
      </w:r>
      <w:r w:rsidR="0035011E">
        <w:t>will</w:t>
      </w:r>
      <w:r w:rsidRPr="00823E6F">
        <w:t xml:space="preserve"> be accurately documented and restricted to fact and not opinion or speculation.</w:t>
      </w:r>
    </w:p>
    <w:p w:rsidR="001E2F74" w:rsidRPr="00823E6F" w:rsidRDefault="001E2F74" w:rsidP="004D6DC8">
      <w:pPr>
        <w:pStyle w:val="Policy-Bullet1"/>
        <w:ind w:left="426"/>
        <w:jc w:val="both"/>
      </w:pPr>
      <w:r w:rsidRPr="00823E6F">
        <w:t xml:space="preserve">All staff will be aware of </w:t>
      </w:r>
      <w:r w:rsidR="00E66852">
        <w:t xml:space="preserve">where to find </w:t>
      </w:r>
      <w:r w:rsidRPr="00823E6F">
        <w:t xml:space="preserve">the local protocols for vulnerable adult </w:t>
      </w:r>
      <w:r w:rsidR="00823E6F" w:rsidRPr="00823E6F">
        <w:t xml:space="preserve">and child </w:t>
      </w:r>
      <w:r w:rsidRPr="00823E6F">
        <w:t>safeguarding and will ensure that any allegations or concerns about abuse or neglect are reported as soon as possible.</w:t>
      </w:r>
    </w:p>
    <w:p w:rsidR="001E2F74" w:rsidRPr="00823E6F" w:rsidRDefault="001E2F74" w:rsidP="004D6DC8">
      <w:pPr>
        <w:pStyle w:val="Policy-Bullet1"/>
        <w:ind w:left="426"/>
        <w:jc w:val="both"/>
      </w:pPr>
      <w:r w:rsidRPr="00823E6F">
        <w:t xml:space="preserve">All volunteers will be made aware </w:t>
      </w:r>
      <w:r w:rsidR="00E66852">
        <w:t>that they must</w:t>
      </w:r>
      <w:r w:rsidRPr="00823E6F">
        <w:t xml:space="preserve"> report to </w:t>
      </w:r>
      <w:r w:rsidR="00C405C3">
        <w:t>[Org Name]</w:t>
      </w:r>
      <w:r w:rsidRPr="00823E6F">
        <w:t xml:space="preserve"> staff any concern about the welfare of vulnerable adults </w:t>
      </w:r>
      <w:r w:rsidR="00823E6F" w:rsidRPr="00823E6F">
        <w:t xml:space="preserve">or children </w:t>
      </w:r>
      <w:r w:rsidRPr="00823E6F">
        <w:t>they may encounter in the course of their volunteering.</w:t>
      </w:r>
    </w:p>
    <w:p w:rsidR="001E2F74" w:rsidRPr="00823E6F" w:rsidRDefault="001E2F74" w:rsidP="004D6DC8">
      <w:pPr>
        <w:pStyle w:val="Policy-Bullet1"/>
        <w:ind w:left="426"/>
        <w:jc w:val="both"/>
      </w:pPr>
      <w:r w:rsidRPr="00823E6F">
        <w:t xml:space="preserve">Any information </w:t>
      </w:r>
      <w:r w:rsidR="00586CC3">
        <w:t xml:space="preserve">shared regarding a safeguarding concern </w:t>
      </w:r>
      <w:r w:rsidRPr="00823E6F">
        <w:t xml:space="preserve">will be necessary, proportionate, relevant, accurate, timely and secure, </w:t>
      </w:r>
      <w:r w:rsidR="00586CC3">
        <w:t xml:space="preserve">and will only be </w:t>
      </w:r>
      <w:r w:rsidRPr="00823E6F">
        <w:t xml:space="preserve">shared with those people who need to </w:t>
      </w:r>
      <w:r w:rsidR="00586CC3">
        <w:t>know it</w:t>
      </w:r>
      <w:r w:rsidRPr="00823E6F">
        <w:t>.</w:t>
      </w:r>
    </w:p>
    <w:p w:rsidR="004C048A" w:rsidRDefault="00586CC3" w:rsidP="004D6DC8">
      <w:pPr>
        <w:pStyle w:val="Policy-Bullet1"/>
        <w:ind w:left="426"/>
      </w:pPr>
      <w:r>
        <w:t xml:space="preserve">The </w:t>
      </w:r>
      <w:r w:rsidR="00064DCA" w:rsidRPr="00064DCA">
        <w:rPr>
          <w:i/>
        </w:rPr>
        <w:t xml:space="preserve">[responsible person], </w:t>
      </w:r>
      <w:r w:rsidRPr="00064DCA">
        <w:rPr>
          <w:i/>
        </w:rPr>
        <w:t>CEO, Chairman or Vice Chair</w:t>
      </w:r>
      <w:r>
        <w:t xml:space="preserve"> will determine whether or not any partner organisation</w:t>
      </w:r>
      <w:r w:rsidR="004C048A">
        <w:t xml:space="preserve"> </w:t>
      </w:r>
      <w:r>
        <w:t>through whom contact with the person of concern</w:t>
      </w:r>
      <w:r w:rsidR="004C048A">
        <w:t xml:space="preserve"> has been made should be informed about the safeguarding concern.</w:t>
      </w:r>
    </w:p>
    <w:p w:rsidR="001E2F74" w:rsidRPr="00823E6F" w:rsidRDefault="00C405C3" w:rsidP="004D6DC8">
      <w:pPr>
        <w:pStyle w:val="Policy-Bullet1"/>
        <w:ind w:left="426"/>
        <w:jc w:val="both"/>
      </w:pPr>
      <w:r>
        <w:t>[Org Name]</w:t>
      </w:r>
      <w:r w:rsidR="001E2F74" w:rsidRPr="00823E6F">
        <w:t xml:space="preserve"> will not engage with or provide comment to any organisation or body not directly concerned with the protection of the vulnerable adult</w:t>
      </w:r>
      <w:r w:rsidR="00823E6F" w:rsidRPr="00823E6F">
        <w:t xml:space="preserve"> or child</w:t>
      </w:r>
      <w:r w:rsidR="001E2F74" w:rsidRPr="00823E6F">
        <w:t xml:space="preserve"> (e.g. media organisations) about the allegations or concerns unless required to do so by law. </w:t>
      </w:r>
    </w:p>
    <w:p w:rsidR="001E2F74" w:rsidRDefault="001E2F74" w:rsidP="004D6DC8">
      <w:pPr>
        <w:pStyle w:val="Heading1"/>
        <w:ind w:left="0"/>
      </w:pPr>
      <w:r w:rsidRPr="00823E6F">
        <w:t>Responding to Allegations or Suspicions of Abuse and Making a Referral</w:t>
      </w:r>
    </w:p>
    <w:p w:rsidR="00B37B8A" w:rsidRDefault="00B37B8A" w:rsidP="004D6DC8">
      <w:pPr>
        <w:pStyle w:val="Policy-BodyText"/>
        <w:pBdr>
          <w:top w:val="single" w:sz="4" w:space="1" w:color="auto"/>
          <w:left w:val="single" w:sz="4" w:space="4" w:color="auto"/>
          <w:bottom w:val="single" w:sz="4" w:space="1" w:color="auto"/>
          <w:right w:val="single" w:sz="4" w:space="4" w:color="auto"/>
        </w:pBdr>
        <w:ind w:left="0"/>
        <w:jc w:val="both"/>
      </w:pPr>
      <w:r w:rsidRPr="00B37B8A">
        <w:t>Action to protect a vulnerable person should never be delayed.</w:t>
      </w:r>
    </w:p>
    <w:p w:rsidR="009C3BF5" w:rsidRDefault="00EE45D4" w:rsidP="004D6DC8">
      <w:pPr>
        <w:pStyle w:val="Policy-BodyText"/>
        <w:pBdr>
          <w:top w:val="single" w:sz="4" w:space="1" w:color="auto"/>
          <w:left w:val="single" w:sz="4" w:space="4" w:color="auto"/>
          <w:bottom w:val="single" w:sz="4" w:space="1" w:color="auto"/>
          <w:right w:val="single" w:sz="4" w:space="4" w:color="auto"/>
        </w:pBdr>
        <w:ind w:left="0"/>
        <w:jc w:val="both"/>
      </w:pPr>
      <w:r>
        <w:t>I</w:t>
      </w:r>
      <w:r w:rsidRPr="00EE45D4">
        <w:t>f there is im</w:t>
      </w:r>
      <w:r>
        <w:t>mediate risk of harm to a child or vulnerable adult</w:t>
      </w:r>
      <w:r w:rsidRPr="00EE45D4">
        <w:t xml:space="preserve"> the Police </w:t>
      </w:r>
      <w:r w:rsidR="00E66852">
        <w:t xml:space="preserve">should be called </w:t>
      </w:r>
      <w:r w:rsidRPr="00EE45D4">
        <w:t>on 999</w:t>
      </w:r>
      <w:r w:rsidR="00E66852">
        <w:t>.</w:t>
      </w:r>
    </w:p>
    <w:p w:rsidR="001E2F74" w:rsidRPr="00E35D66" w:rsidRDefault="00B37B8A" w:rsidP="004D6DC8">
      <w:pPr>
        <w:ind w:left="0"/>
        <w:jc w:val="both"/>
      </w:pPr>
      <w:r w:rsidRPr="00E35D66">
        <w:t xml:space="preserve">Any staff member who becomes aware of allegations or suspicions of abuse or that </w:t>
      </w:r>
      <w:r w:rsidR="001E2F74" w:rsidRPr="00E35D66">
        <w:t xml:space="preserve">the safety or welfare of a vulnerable </w:t>
      </w:r>
      <w:r w:rsidR="006A003A" w:rsidRPr="00E35D66">
        <w:t>person</w:t>
      </w:r>
      <w:r w:rsidR="001E2F74" w:rsidRPr="00E35D66">
        <w:t xml:space="preserve"> has been </w:t>
      </w:r>
      <w:r w:rsidRPr="00E35D66">
        <w:t xml:space="preserve">or is likely to be compromised must </w:t>
      </w:r>
      <w:r w:rsidR="001E2F74" w:rsidRPr="00E35D66">
        <w:t>immediately</w:t>
      </w:r>
      <w:r w:rsidRPr="00E35D66">
        <w:t xml:space="preserve"> bring this to the attention of the</w:t>
      </w:r>
      <w:r w:rsidR="00C405C3">
        <w:t xml:space="preserve"> </w:t>
      </w:r>
      <w:r w:rsidR="00C405C3" w:rsidRPr="00C405C3">
        <w:rPr>
          <w:i/>
        </w:rPr>
        <w:t>[Responsible person]</w:t>
      </w:r>
      <w:r w:rsidR="001E2F74" w:rsidRPr="00E35D66">
        <w:t xml:space="preserve"> or in their absence, </w:t>
      </w:r>
      <w:r w:rsidR="006A003A" w:rsidRPr="00E35D66">
        <w:t>the Chair</w:t>
      </w:r>
      <w:r w:rsidR="00E66852">
        <w:t>man</w:t>
      </w:r>
      <w:r w:rsidR="006A003A" w:rsidRPr="00E35D66">
        <w:t xml:space="preserve"> </w:t>
      </w:r>
      <w:r w:rsidR="00E66852">
        <w:t xml:space="preserve">or Vice Chair </w:t>
      </w:r>
      <w:r w:rsidR="006A003A" w:rsidRPr="00E35D66">
        <w:t xml:space="preserve">of </w:t>
      </w:r>
      <w:r w:rsidR="00C405C3">
        <w:t>Trustee/ Directors</w:t>
      </w:r>
      <w:r w:rsidR="006A003A" w:rsidRPr="00E35D66">
        <w:t>.</w:t>
      </w:r>
      <w:r w:rsidR="001E2F74" w:rsidRPr="00E35D66">
        <w:t xml:space="preserve"> </w:t>
      </w:r>
    </w:p>
    <w:p w:rsidR="00B37B8A" w:rsidRDefault="006A003A" w:rsidP="004D6DC8">
      <w:pPr>
        <w:pStyle w:val="Policy-BodyText"/>
        <w:ind w:left="0"/>
        <w:jc w:val="both"/>
      </w:pPr>
      <w:r>
        <w:t xml:space="preserve">The </w:t>
      </w:r>
      <w:r w:rsidR="00C405C3" w:rsidRPr="00C405C3">
        <w:rPr>
          <w:i/>
        </w:rPr>
        <w:t>[responsible person</w:t>
      </w:r>
      <w:r w:rsidR="00C405C3">
        <w:t>]</w:t>
      </w:r>
      <w:r w:rsidR="00E66852">
        <w:t>,</w:t>
      </w:r>
      <w:r>
        <w:t xml:space="preserve"> Chair</w:t>
      </w:r>
      <w:r w:rsidR="00E66852">
        <w:t>man or Vice Chair</w:t>
      </w:r>
      <w:r>
        <w:t xml:space="preserve"> </w:t>
      </w:r>
      <w:r w:rsidR="001E2F74" w:rsidRPr="00823E6F">
        <w:t xml:space="preserve">must make an immediate referral to the relevant authority </w:t>
      </w:r>
      <w:r>
        <w:t xml:space="preserve">following the procedures put in place by </w:t>
      </w:r>
      <w:r w:rsidR="00997F4B">
        <w:t>[County]</w:t>
      </w:r>
      <w:r>
        <w:t xml:space="preserve"> Safeguarding Board</w:t>
      </w:r>
      <w:r w:rsidR="00B37B8A">
        <w:t xml:space="preserve"> </w:t>
      </w:r>
      <w:r w:rsidR="000F5050">
        <w:t xml:space="preserve">or the </w:t>
      </w:r>
      <w:r w:rsidR="00997F4B">
        <w:t>[county]</w:t>
      </w:r>
      <w:r w:rsidR="000F5050">
        <w:t xml:space="preserve"> Safeguarding Children Board (BSCB) as appropriate</w:t>
      </w:r>
      <w:r w:rsidR="00586CC3">
        <w:t xml:space="preserve"> – see section 6</w:t>
      </w:r>
      <w:r>
        <w:t>.</w:t>
      </w:r>
      <w:r w:rsidR="001E2F74" w:rsidRPr="00823E6F">
        <w:t xml:space="preserve"> (These do not form part of the policy and may be updated independently from time to time).</w:t>
      </w:r>
      <w:r w:rsidR="00990F5F" w:rsidRPr="00823E6F">
        <w:t xml:space="preserve"> </w:t>
      </w:r>
    </w:p>
    <w:p w:rsidR="002D6961" w:rsidRDefault="002D6961" w:rsidP="004D6DC8">
      <w:pPr>
        <w:pStyle w:val="Heading1"/>
        <w:ind w:left="0"/>
      </w:pPr>
      <w:bookmarkStart w:id="4" w:name="_Toc358021115"/>
      <w:r w:rsidRPr="00823E6F">
        <w:t xml:space="preserve">Other </w:t>
      </w:r>
      <w:r w:rsidR="00B37B8A">
        <w:t>sources of information</w:t>
      </w:r>
      <w:bookmarkEnd w:id="4"/>
    </w:p>
    <w:p w:rsidR="00997F4B" w:rsidRPr="00997F4B" w:rsidRDefault="00997F4B" w:rsidP="004D6DC8">
      <w:pPr>
        <w:pStyle w:val="ListParagraph"/>
        <w:numPr>
          <w:ilvl w:val="0"/>
          <w:numId w:val="13"/>
        </w:numPr>
        <w:ind w:left="426" w:hanging="426"/>
        <w:rPr>
          <w:color w:val="339933"/>
        </w:rPr>
      </w:pPr>
      <w:r>
        <w:t>(list safeguarding boards website)</w:t>
      </w:r>
    </w:p>
    <w:p w:rsidR="00997F4B" w:rsidRPr="00997F4B" w:rsidRDefault="00997F4B" w:rsidP="004D6DC8">
      <w:pPr>
        <w:pStyle w:val="ListParagraph"/>
        <w:numPr>
          <w:ilvl w:val="0"/>
          <w:numId w:val="13"/>
        </w:numPr>
        <w:ind w:left="426" w:hanging="426"/>
        <w:rPr>
          <w:color w:val="339933"/>
        </w:rPr>
      </w:pPr>
      <w:r>
        <w:t xml:space="preserve">Any other </w:t>
      </w:r>
      <w:r w:rsidR="00064DCA">
        <w:t>regulatory</w:t>
      </w:r>
      <w:r>
        <w:t xml:space="preserve"> body</w:t>
      </w:r>
    </w:p>
    <w:p w:rsidR="004C048A" w:rsidRDefault="004C048A" w:rsidP="004D6DC8">
      <w:pPr>
        <w:pStyle w:val="Heading1"/>
        <w:ind w:left="0"/>
      </w:pPr>
      <w:r>
        <w:t>Review</w:t>
      </w:r>
    </w:p>
    <w:p w:rsidR="004C048A" w:rsidRDefault="004C048A" w:rsidP="004D6DC8">
      <w:pPr>
        <w:ind w:left="0"/>
      </w:pPr>
      <w:r>
        <w:t xml:space="preserve">This policy was approved by the Board of </w:t>
      </w:r>
      <w:r w:rsidR="00C405C3">
        <w:t>Trustee/ Directors</w:t>
      </w:r>
      <w:r w:rsidR="00997F4B">
        <w:t xml:space="preserve"> in </w:t>
      </w:r>
      <w:proofErr w:type="spellStart"/>
      <w:r w:rsidR="00997F4B">
        <w:t>dd</w:t>
      </w:r>
      <w:proofErr w:type="spellEnd"/>
      <w:r w:rsidR="00997F4B">
        <w:t>/mm/</w:t>
      </w:r>
      <w:proofErr w:type="spellStart"/>
      <w:r w:rsidR="00997F4B">
        <w:t>yyyy</w:t>
      </w:r>
      <w:proofErr w:type="spellEnd"/>
      <w:r>
        <w:t>. It will be reviewed every t</w:t>
      </w:r>
      <w:r w:rsidR="00997F4B">
        <w:t>wo</w:t>
      </w:r>
      <w:r>
        <w:t xml:space="preserve"> years, or sooner should circumstances suggest.</w:t>
      </w:r>
    </w:p>
    <w:p w:rsidR="004C048A" w:rsidRDefault="004C048A" w:rsidP="004D6DC8">
      <w:pPr>
        <w:ind w:left="0"/>
      </w:pPr>
    </w:p>
    <w:p w:rsidR="004C048A" w:rsidRDefault="004C048A" w:rsidP="004D6DC8">
      <w:pPr>
        <w:ind w:left="0"/>
      </w:pPr>
      <w:r>
        <w:t xml:space="preserve">Signed ………………………………………. On behalf of the Board of </w:t>
      </w:r>
      <w:r w:rsidR="00C405C3">
        <w:t>Trustee/ Directors</w:t>
      </w:r>
    </w:p>
    <w:p w:rsidR="004C048A" w:rsidRDefault="004C048A" w:rsidP="004D6DC8">
      <w:pPr>
        <w:ind w:left="0"/>
      </w:pPr>
    </w:p>
    <w:p w:rsidR="004C048A" w:rsidRPr="004C048A" w:rsidRDefault="004C048A" w:rsidP="004D6DC8">
      <w:pPr>
        <w:ind w:left="0"/>
      </w:pPr>
      <w:r>
        <w:t xml:space="preserve">Date </w:t>
      </w:r>
      <w:r w:rsidR="004D6DC8">
        <w:t>………………………………………….</w:t>
      </w:r>
      <w:bookmarkStart w:id="5" w:name="_GoBack"/>
      <w:bookmarkEnd w:id="5"/>
    </w:p>
    <w:sectPr w:rsidR="004C048A" w:rsidRPr="004C048A" w:rsidSect="0063538C">
      <w:headerReference w:type="default" r:id="rId8"/>
      <w:footerReference w:type="even" r:id="rId9"/>
      <w:footerReference w:type="default" r:id="rId10"/>
      <w:headerReference w:type="first" r:id="rId11"/>
      <w:footerReference w:type="first" r:id="rId12"/>
      <w:pgSz w:w="11907" w:h="16840" w:code="9"/>
      <w:pgMar w:top="1247" w:right="1247" w:bottom="1247" w:left="1247" w:header="624" w:footer="6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EC" w:rsidRDefault="00C109EC" w:rsidP="00E35D66">
      <w:r>
        <w:separator/>
      </w:r>
    </w:p>
    <w:p w:rsidR="00EA54DE" w:rsidRDefault="00EA54DE" w:rsidP="00E35D66"/>
  </w:endnote>
  <w:endnote w:type="continuationSeparator" w:id="0">
    <w:p w:rsidR="00C109EC" w:rsidRDefault="00C109EC" w:rsidP="00E35D66">
      <w:r>
        <w:continuationSeparator/>
      </w:r>
    </w:p>
    <w:p w:rsidR="00EA54DE" w:rsidRDefault="00EA54DE" w:rsidP="00E35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45">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61" w:rsidRDefault="003C30FA" w:rsidP="00E35D66">
    <w:pPr>
      <w:pStyle w:val="Footer"/>
      <w:rPr>
        <w:rStyle w:val="PageNumber"/>
      </w:rPr>
    </w:pPr>
    <w:r>
      <w:rPr>
        <w:rStyle w:val="PageNumber"/>
      </w:rPr>
      <w:fldChar w:fldCharType="begin"/>
    </w:r>
    <w:r w:rsidR="002D6961">
      <w:rPr>
        <w:rStyle w:val="PageNumber"/>
      </w:rPr>
      <w:instrText xml:space="preserve">PAGE  </w:instrText>
    </w:r>
    <w:r>
      <w:rPr>
        <w:rStyle w:val="PageNumber"/>
      </w:rPr>
      <w:fldChar w:fldCharType="end"/>
    </w:r>
  </w:p>
  <w:p w:rsidR="002D6961" w:rsidRDefault="002D6961" w:rsidP="00E35D66">
    <w:pPr>
      <w:pStyle w:val="Footer"/>
    </w:pPr>
  </w:p>
  <w:p w:rsidR="00EA54DE" w:rsidRDefault="00EA54DE" w:rsidP="00E35D6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61" w:rsidRDefault="002D6961" w:rsidP="00E35D66">
    <w:pPr>
      <w:pStyle w:val="Footer"/>
    </w:pPr>
  </w:p>
  <w:p w:rsidR="002D6961" w:rsidRPr="00C94BBC" w:rsidRDefault="002D6961" w:rsidP="00E35D66">
    <w:pPr>
      <w:pStyle w:val="Footer"/>
      <w:rPr>
        <w:rStyle w:val="PageNumber"/>
      </w:rPr>
    </w:pPr>
    <w:r w:rsidRPr="00C94BBC">
      <w:rPr>
        <w:rStyle w:val="PageNumber"/>
      </w:rPr>
      <w:t xml:space="preserve">Page </w:t>
    </w:r>
    <w:r w:rsidR="003C30FA" w:rsidRPr="00C94BBC">
      <w:rPr>
        <w:rStyle w:val="PageNumber"/>
      </w:rPr>
      <w:fldChar w:fldCharType="begin"/>
    </w:r>
    <w:r w:rsidRPr="00C94BBC">
      <w:rPr>
        <w:rStyle w:val="PageNumber"/>
      </w:rPr>
      <w:instrText xml:space="preserve"> PAGE  \* Arabic  \* MERGEFORMAT </w:instrText>
    </w:r>
    <w:r w:rsidR="003C30FA" w:rsidRPr="00C94BBC">
      <w:rPr>
        <w:rStyle w:val="PageNumber"/>
      </w:rPr>
      <w:fldChar w:fldCharType="separate"/>
    </w:r>
    <w:r w:rsidR="004D6DC8">
      <w:rPr>
        <w:rStyle w:val="PageNumber"/>
        <w:noProof/>
      </w:rPr>
      <w:t>4</w:t>
    </w:r>
    <w:r w:rsidR="003C30FA" w:rsidRPr="00C94BBC">
      <w:rPr>
        <w:rStyle w:val="PageNumber"/>
      </w:rPr>
      <w:fldChar w:fldCharType="end"/>
    </w:r>
    <w:r w:rsidRPr="00C94BBC">
      <w:rPr>
        <w:rStyle w:val="PageNumber"/>
      </w:rPr>
      <w:t xml:space="preserve"> of </w:t>
    </w:r>
    <w:fldSimple w:instr=" NUMPAGES  \* Arabic  \* MERGEFORMAT ">
      <w:r w:rsidR="004D6DC8" w:rsidRPr="004D6DC8">
        <w:rPr>
          <w:rStyle w:val="PageNumber"/>
          <w:noProof/>
        </w:rPr>
        <w:t>4</w:t>
      </w:r>
    </w:fldSimple>
  </w:p>
  <w:p w:rsidR="00EA54DE" w:rsidRDefault="00EA54DE" w:rsidP="00E35D6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45" w:rsidRPr="00AB5729" w:rsidRDefault="00C405C3" w:rsidP="00C405C3">
    <w:pPr>
      <w:pStyle w:val="Footer"/>
      <w:ind w:left="0"/>
      <w:rPr>
        <w:lang w:val="en-GB"/>
      </w:rPr>
    </w:pPr>
    <w:r>
      <w:rPr>
        <w:lang w:val="en-GB"/>
      </w:rPr>
      <w:t xml:space="preserve">[Org Name] </w:t>
    </w:r>
    <w:r w:rsidR="00AB5729">
      <w:rPr>
        <w:lang w:val="en-GB"/>
      </w:rPr>
      <w:t xml:space="preserve">Safeguarding Policy </w:t>
    </w:r>
    <w:r>
      <w:rPr>
        <w:lang w:val="en-GB"/>
      </w:rPr>
      <w:t xml:space="preserve">                    </w:t>
    </w:r>
    <w:r w:rsidR="00AB5729">
      <w:rPr>
        <w:lang w:val="en-GB"/>
      </w:rPr>
      <w:t xml:space="preserve">                                                         </w:t>
    </w:r>
    <w:r w:rsidR="00AB5729" w:rsidRPr="00AB5729">
      <w:rPr>
        <w:lang w:val="en-GB"/>
      </w:rPr>
      <w:t xml:space="preserve">Page </w:t>
    </w:r>
    <w:r w:rsidR="00AB5729" w:rsidRPr="00AB5729">
      <w:rPr>
        <w:b/>
        <w:bCs/>
        <w:lang w:val="en-GB"/>
      </w:rPr>
      <w:fldChar w:fldCharType="begin"/>
    </w:r>
    <w:r w:rsidR="00AB5729" w:rsidRPr="00AB5729">
      <w:rPr>
        <w:b/>
        <w:bCs/>
        <w:lang w:val="en-GB"/>
      </w:rPr>
      <w:instrText xml:space="preserve"> PAGE  \* Arabic  \* MERGEFORMAT </w:instrText>
    </w:r>
    <w:r w:rsidR="00AB5729" w:rsidRPr="00AB5729">
      <w:rPr>
        <w:b/>
        <w:bCs/>
        <w:lang w:val="en-GB"/>
      </w:rPr>
      <w:fldChar w:fldCharType="separate"/>
    </w:r>
    <w:r w:rsidR="004D6DC8">
      <w:rPr>
        <w:b/>
        <w:bCs/>
        <w:noProof/>
        <w:lang w:val="en-GB"/>
      </w:rPr>
      <w:t>1</w:t>
    </w:r>
    <w:r w:rsidR="00AB5729" w:rsidRPr="00AB5729">
      <w:rPr>
        <w:b/>
        <w:bCs/>
        <w:lang w:val="en-GB"/>
      </w:rPr>
      <w:fldChar w:fldCharType="end"/>
    </w:r>
    <w:r w:rsidR="00AB5729" w:rsidRPr="00AB5729">
      <w:rPr>
        <w:lang w:val="en-GB"/>
      </w:rPr>
      <w:t xml:space="preserve"> of </w:t>
    </w:r>
    <w:r w:rsidR="00AB5729" w:rsidRPr="00AB5729">
      <w:rPr>
        <w:b/>
        <w:bCs/>
        <w:lang w:val="en-GB"/>
      </w:rPr>
      <w:fldChar w:fldCharType="begin"/>
    </w:r>
    <w:r w:rsidR="00AB5729" w:rsidRPr="00AB5729">
      <w:rPr>
        <w:b/>
        <w:bCs/>
        <w:lang w:val="en-GB"/>
      </w:rPr>
      <w:instrText xml:space="preserve"> NUMPAGES  \* Arabic  \* MERGEFORMAT </w:instrText>
    </w:r>
    <w:r w:rsidR="00AB5729" w:rsidRPr="00AB5729">
      <w:rPr>
        <w:b/>
        <w:bCs/>
        <w:lang w:val="en-GB"/>
      </w:rPr>
      <w:fldChar w:fldCharType="separate"/>
    </w:r>
    <w:r w:rsidR="004D6DC8">
      <w:rPr>
        <w:b/>
        <w:bCs/>
        <w:noProof/>
        <w:lang w:val="en-GB"/>
      </w:rPr>
      <w:t>4</w:t>
    </w:r>
    <w:r w:rsidR="00AB5729" w:rsidRPr="00AB5729">
      <w:rPr>
        <w:b/>
        <w:bCs/>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EC" w:rsidRDefault="00C109EC" w:rsidP="00E35D66">
      <w:r>
        <w:separator/>
      </w:r>
    </w:p>
    <w:p w:rsidR="00EA54DE" w:rsidRDefault="00EA54DE" w:rsidP="00E35D66"/>
  </w:footnote>
  <w:footnote w:type="continuationSeparator" w:id="0">
    <w:p w:rsidR="00C109EC" w:rsidRDefault="00C109EC" w:rsidP="00E35D66">
      <w:r>
        <w:continuationSeparator/>
      </w:r>
    </w:p>
    <w:p w:rsidR="00EA54DE" w:rsidRDefault="00EA54DE" w:rsidP="00E35D6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DE" w:rsidRDefault="00EA54DE" w:rsidP="00E35D6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644932"/>
      <w:docPartObj>
        <w:docPartGallery w:val="Watermarks"/>
        <w:docPartUnique/>
      </w:docPartObj>
    </w:sdtPr>
    <w:sdtEndPr/>
    <w:sdtContent>
      <w:p w:rsidR="00676E45" w:rsidRDefault="004D6D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7B1"/>
    <w:multiLevelType w:val="hybridMultilevel"/>
    <w:tmpl w:val="3678E3A0"/>
    <w:lvl w:ilvl="0" w:tplc="F37C72AE">
      <w:start w:val="1"/>
      <w:numFmt w:val="bullet"/>
      <w:pStyle w:val="Weblinks"/>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9881E15"/>
    <w:multiLevelType w:val="multilevel"/>
    <w:tmpl w:val="9538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C4A73"/>
    <w:multiLevelType w:val="multilevel"/>
    <w:tmpl w:val="AF36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758CE"/>
    <w:multiLevelType w:val="multilevel"/>
    <w:tmpl w:val="440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27FDD"/>
    <w:multiLevelType w:val="hybridMultilevel"/>
    <w:tmpl w:val="6B866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150BB"/>
    <w:multiLevelType w:val="hybridMultilevel"/>
    <w:tmpl w:val="B52A9738"/>
    <w:lvl w:ilvl="0" w:tplc="D0724930">
      <w:start w:val="1"/>
      <w:numFmt w:val="bullet"/>
      <w:pStyle w:val="Policy-Bullet1"/>
      <w:lvlText w:val=""/>
      <w:lvlJc w:val="left"/>
      <w:pPr>
        <w:ind w:left="720" w:hanging="360"/>
      </w:pPr>
      <w:rPr>
        <w:rFonts w:ascii="Symbol" w:hAnsi="Symbol" w:hint="default"/>
        <w:color w:val="727CA3"/>
      </w:rPr>
    </w:lvl>
    <w:lvl w:ilvl="1" w:tplc="AE92C5A8">
      <w:numFmt w:val="bullet"/>
      <w:pStyle w:val="Policy-Bullet2"/>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1308C"/>
    <w:multiLevelType w:val="multilevel"/>
    <w:tmpl w:val="5EBE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F1FDF"/>
    <w:multiLevelType w:val="hybridMultilevel"/>
    <w:tmpl w:val="D2C21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B8330E"/>
    <w:multiLevelType w:val="hybridMultilevel"/>
    <w:tmpl w:val="BE707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B30EF"/>
    <w:multiLevelType w:val="multilevel"/>
    <w:tmpl w:val="A82E56DE"/>
    <w:lvl w:ilvl="0">
      <w:start w:val="1"/>
      <w:numFmt w:val="decimal"/>
      <w:pStyle w:val="Policy-Numbered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6D90641"/>
    <w:multiLevelType w:val="multilevel"/>
    <w:tmpl w:val="49F6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04439"/>
    <w:multiLevelType w:val="multilevel"/>
    <w:tmpl w:val="E418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C4AFB"/>
    <w:multiLevelType w:val="multilevel"/>
    <w:tmpl w:val="0A387B8C"/>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pStyle w:val="Heading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12"/>
  </w:num>
  <w:num w:numId="3">
    <w:abstractNumId w:val="9"/>
  </w:num>
  <w:num w:numId="4">
    <w:abstractNumId w:val="3"/>
  </w:num>
  <w:num w:numId="5">
    <w:abstractNumId w:val="6"/>
  </w:num>
  <w:num w:numId="6">
    <w:abstractNumId w:val="10"/>
  </w:num>
  <w:num w:numId="7">
    <w:abstractNumId w:val="1"/>
  </w:num>
  <w:num w:numId="8">
    <w:abstractNumId w:val="2"/>
  </w:num>
  <w:num w:numId="9">
    <w:abstractNumId w:val="11"/>
  </w:num>
  <w:num w:numId="10">
    <w:abstractNumId w:val="8"/>
  </w:num>
  <w:num w:numId="11">
    <w:abstractNumId w:val="4"/>
  </w:num>
  <w:num w:numId="12">
    <w:abstractNumId w:val="7"/>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85"/>
    <w:rsid w:val="00064DCA"/>
    <w:rsid w:val="00067237"/>
    <w:rsid w:val="0007027F"/>
    <w:rsid w:val="000A04B7"/>
    <w:rsid w:val="000C256B"/>
    <w:rsid w:val="000C2AA3"/>
    <w:rsid w:val="000D7A50"/>
    <w:rsid w:val="000E7C8A"/>
    <w:rsid w:val="000F5050"/>
    <w:rsid w:val="00113A9A"/>
    <w:rsid w:val="001456F1"/>
    <w:rsid w:val="00157B40"/>
    <w:rsid w:val="001626CA"/>
    <w:rsid w:val="00182A30"/>
    <w:rsid w:val="001A5787"/>
    <w:rsid w:val="001B58C7"/>
    <w:rsid w:val="001C643B"/>
    <w:rsid w:val="001D6346"/>
    <w:rsid w:val="001E2F74"/>
    <w:rsid w:val="002046F6"/>
    <w:rsid w:val="0024492B"/>
    <w:rsid w:val="00281CA0"/>
    <w:rsid w:val="002B0953"/>
    <w:rsid w:val="002D65E0"/>
    <w:rsid w:val="002D6961"/>
    <w:rsid w:val="003039C1"/>
    <w:rsid w:val="003143F8"/>
    <w:rsid w:val="0035011E"/>
    <w:rsid w:val="0038098E"/>
    <w:rsid w:val="0038139B"/>
    <w:rsid w:val="00386387"/>
    <w:rsid w:val="003A238E"/>
    <w:rsid w:val="003B7D93"/>
    <w:rsid w:val="003C30FA"/>
    <w:rsid w:val="003D128E"/>
    <w:rsid w:val="003D214A"/>
    <w:rsid w:val="00402CE2"/>
    <w:rsid w:val="00405A33"/>
    <w:rsid w:val="00450CEC"/>
    <w:rsid w:val="004B31FC"/>
    <w:rsid w:val="004C048A"/>
    <w:rsid w:val="004D6DC8"/>
    <w:rsid w:val="004F1B1F"/>
    <w:rsid w:val="00546429"/>
    <w:rsid w:val="00551AB6"/>
    <w:rsid w:val="00557A2A"/>
    <w:rsid w:val="00586CC3"/>
    <w:rsid w:val="00586FB7"/>
    <w:rsid w:val="00594FD2"/>
    <w:rsid w:val="00595244"/>
    <w:rsid w:val="005C66C6"/>
    <w:rsid w:val="005F600C"/>
    <w:rsid w:val="00605E08"/>
    <w:rsid w:val="0063538C"/>
    <w:rsid w:val="006743FF"/>
    <w:rsid w:val="00676E45"/>
    <w:rsid w:val="006A003A"/>
    <w:rsid w:val="006A0681"/>
    <w:rsid w:val="006B3BCF"/>
    <w:rsid w:val="006C30FD"/>
    <w:rsid w:val="006E12C7"/>
    <w:rsid w:val="00706293"/>
    <w:rsid w:val="00717184"/>
    <w:rsid w:val="007347F0"/>
    <w:rsid w:val="00745BD6"/>
    <w:rsid w:val="00761EE9"/>
    <w:rsid w:val="00790A38"/>
    <w:rsid w:val="007B0AE8"/>
    <w:rsid w:val="007C3C89"/>
    <w:rsid w:val="007F4C2E"/>
    <w:rsid w:val="00815304"/>
    <w:rsid w:val="00821285"/>
    <w:rsid w:val="00823E6F"/>
    <w:rsid w:val="00825B86"/>
    <w:rsid w:val="00837684"/>
    <w:rsid w:val="008429B7"/>
    <w:rsid w:val="00846486"/>
    <w:rsid w:val="00856635"/>
    <w:rsid w:val="0088753D"/>
    <w:rsid w:val="008A28B9"/>
    <w:rsid w:val="0091077C"/>
    <w:rsid w:val="00940DD7"/>
    <w:rsid w:val="009476F4"/>
    <w:rsid w:val="009667BB"/>
    <w:rsid w:val="00990F5F"/>
    <w:rsid w:val="00997F4B"/>
    <w:rsid w:val="009A01AE"/>
    <w:rsid w:val="009B10A4"/>
    <w:rsid w:val="009B2355"/>
    <w:rsid w:val="009B3C7B"/>
    <w:rsid w:val="009B5CC7"/>
    <w:rsid w:val="009C3BF5"/>
    <w:rsid w:val="00A30CE2"/>
    <w:rsid w:val="00A43885"/>
    <w:rsid w:val="00A4738D"/>
    <w:rsid w:val="00AB5729"/>
    <w:rsid w:val="00AD1C9D"/>
    <w:rsid w:val="00AD3202"/>
    <w:rsid w:val="00AE3C71"/>
    <w:rsid w:val="00B032BE"/>
    <w:rsid w:val="00B121A8"/>
    <w:rsid w:val="00B30EE1"/>
    <w:rsid w:val="00B37B8A"/>
    <w:rsid w:val="00B45517"/>
    <w:rsid w:val="00B477E1"/>
    <w:rsid w:val="00B47AA6"/>
    <w:rsid w:val="00B668B6"/>
    <w:rsid w:val="00B66E19"/>
    <w:rsid w:val="00B67F9F"/>
    <w:rsid w:val="00B97357"/>
    <w:rsid w:val="00BA0AA2"/>
    <w:rsid w:val="00BA3E48"/>
    <w:rsid w:val="00BA74C3"/>
    <w:rsid w:val="00C109EC"/>
    <w:rsid w:val="00C36970"/>
    <w:rsid w:val="00C405C3"/>
    <w:rsid w:val="00C50EBA"/>
    <w:rsid w:val="00C94BBC"/>
    <w:rsid w:val="00CA6B03"/>
    <w:rsid w:val="00CB4BC3"/>
    <w:rsid w:val="00CC5299"/>
    <w:rsid w:val="00CD4430"/>
    <w:rsid w:val="00D373AE"/>
    <w:rsid w:val="00D4575D"/>
    <w:rsid w:val="00D617D7"/>
    <w:rsid w:val="00D679EF"/>
    <w:rsid w:val="00D97549"/>
    <w:rsid w:val="00DD18C8"/>
    <w:rsid w:val="00E35D66"/>
    <w:rsid w:val="00E411E4"/>
    <w:rsid w:val="00E66852"/>
    <w:rsid w:val="00E75531"/>
    <w:rsid w:val="00E85A32"/>
    <w:rsid w:val="00E86C80"/>
    <w:rsid w:val="00EA3A41"/>
    <w:rsid w:val="00EA54DE"/>
    <w:rsid w:val="00EE45D4"/>
    <w:rsid w:val="00EE640B"/>
    <w:rsid w:val="00F47015"/>
    <w:rsid w:val="00F52B1D"/>
    <w:rsid w:val="00F70D9A"/>
    <w:rsid w:val="00F75EE6"/>
    <w:rsid w:val="00FA5A9F"/>
    <w:rsid w:val="00FC2368"/>
    <w:rsid w:val="00FC6294"/>
    <w:rsid w:val="00FD7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14:docId w14:val="6CE3598D"/>
  <w15:docId w15:val="{88C91743-FBE9-49E1-9D3B-62ED7B2B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D66"/>
    <w:pPr>
      <w:autoSpaceDE w:val="0"/>
      <w:autoSpaceDN w:val="0"/>
      <w:adjustRightInd w:val="0"/>
      <w:spacing w:before="120" w:after="120" w:line="276" w:lineRule="auto"/>
      <w:ind w:left="709"/>
    </w:pPr>
    <w:rPr>
      <w:rFonts w:ascii="Tahoma" w:hAnsi="Tahoma" w:cs="Tahoma"/>
      <w:sz w:val="24"/>
      <w:szCs w:val="24"/>
      <w:lang w:val="en-US" w:eastAsia="en-US"/>
    </w:rPr>
  </w:style>
  <w:style w:type="paragraph" w:styleId="Heading1">
    <w:name w:val="heading 1"/>
    <w:basedOn w:val="Normal"/>
    <w:next w:val="Normal"/>
    <w:link w:val="Heading1Char"/>
    <w:uiPriority w:val="99"/>
    <w:qFormat/>
    <w:rsid w:val="00B45517"/>
    <w:pPr>
      <w:keepNext/>
      <w:keepLines/>
      <w:numPr>
        <w:numId w:val="2"/>
      </w:numPr>
      <w:spacing w:before="480"/>
      <w:ind w:left="709" w:hanging="709"/>
      <w:outlineLvl w:val="0"/>
    </w:pPr>
    <w:rPr>
      <w:b/>
      <w:bCs/>
      <w:color w:val="373C54"/>
      <w:sz w:val="28"/>
      <w:szCs w:val="28"/>
    </w:rPr>
  </w:style>
  <w:style w:type="paragraph" w:styleId="Heading2">
    <w:name w:val="heading 2"/>
    <w:basedOn w:val="Heading1"/>
    <w:next w:val="Normal"/>
    <w:link w:val="Heading2Char"/>
    <w:uiPriority w:val="99"/>
    <w:qFormat/>
    <w:rsid w:val="00B45517"/>
    <w:pPr>
      <w:numPr>
        <w:ilvl w:val="1"/>
      </w:numPr>
      <w:spacing w:before="0"/>
      <w:ind w:left="709" w:hanging="709"/>
      <w:outlineLvl w:val="1"/>
    </w:pPr>
    <w:rPr>
      <w:color w:val="525A7D"/>
      <w:sz w:val="26"/>
      <w:szCs w:val="26"/>
    </w:rPr>
  </w:style>
  <w:style w:type="paragraph" w:styleId="Heading3">
    <w:name w:val="heading 3"/>
    <w:basedOn w:val="Heading2"/>
    <w:next w:val="Normal"/>
    <w:link w:val="Heading3Char"/>
    <w:uiPriority w:val="99"/>
    <w:qFormat/>
    <w:rsid w:val="00B45517"/>
    <w:pPr>
      <w:numPr>
        <w:ilvl w:val="2"/>
      </w:numPr>
      <w:ind w:left="709" w:hanging="709"/>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5517"/>
    <w:rPr>
      <w:rFonts w:ascii="Arial" w:hAnsi="Arial" w:cs="Times New Roman"/>
      <w:b/>
      <w:bCs/>
      <w:color w:val="373C54"/>
      <w:sz w:val="28"/>
      <w:szCs w:val="28"/>
      <w:lang w:val="en-US" w:eastAsia="en-US"/>
    </w:rPr>
  </w:style>
  <w:style w:type="character" w:customStyle="1" w:styleId="Heading2Char">
    <w:name w:val="Heading 2 Char"/>
    <w:basedOn w:val="DefaultParagraphFont"/>
    <w:link w:val="Heading2"/>
    <w:uiPriority w:val="99"/>
    <w:locked/>
    <w:rsid w:val="00B45517"/>
    <w:rPr>
      <w:rFonts w:ascii="Arial" w:hAnsi="Arial" w:cs="Times New Roman"/>
      <w:b/>
      <w:bCs/>
      <w:color w:val="525A7D"/>
      <w:sz w:val="26"/>
      <w:szCs w:val="26"/>
      <w:lang w:val="en-US" w:eastAsia="en-US"/>
    </w:rPr>
  </w:style>
  <w:style w:type="character" w:customStyle="1" w:styleId="Heading3Char">
    <w:name w:val="Heading 3 Char"/>
    <w:basedOn w:val="DefaultParagraphFont"/>
    <w:link w:val="Heading3"/>
    <w:uiPriority w:val="99"/>
    <w:locked/>
    <w:rsid w:val="00B45517"/>
    <w:rPr>
      <w:rFonts w:ascii="Arial" w:hAnsi="Arial" w:cs="Times New Roman"/>
      <w:b/>
      <w:bCs/>
      <w:i/>
      <w:color w:val="525A7D"/>
      <w:sz w:val="24"/>
      <w:szCs w:val="24"/>
      <w:lang w:val="en-US" w:eastAsia="en-US"/>
    </w:rPr>
  </w:style>
  <w:style w:type="paragraph" w:customStyle="1" w:styleId="ReturnAddress">
    <w:name w:val="Return Address"/>
    <w:basedOn w:val="Normal"/>
    <w:uiPriority w:val="99"/>
    <w:rsid w:val="006C30FD"/>
    <w:pPr>
      <w:keepLines/>
      <w:framePr w:w="3413" w:h="1022" w:hRule="exact" w:hSpace="187" w:wrap="notBeside" w:vAnchor="page" w:hAnchor="page" w:xAlign="right" w:y="721" w:anchorLock="1"/>
      <w:spacing w:line="200" w:lineRule="atLeast"/>
    </w:pPr>
    <w:rPr>
      <w:sz w:val="16"/>
      <w:szCs w:val="20"/>
    </w:rPr>
  </w:style>
  <w:style w:type="paragraph" w:customStyle="1" w:styleId="CompanyName">
    <w:name w:val="Company Name"/>
    <w:basedOn w:val="Normal"/>
    <w:next w:val="Date"/>
    <w:uiPriority w:val="99"/>
    <w:rsid w:val="006C30FD"/>
    <w:pPr>
      <w:spacing w:before="100" w:after="600" w:line="600" w:lineRule="atLeast"/>
      <w:ind w:left="840" w:right="-360"/>
    </w:pPr>
    <w:rPr>
      <w:spacing w:val="-34"/>
      <w:sz w:val="60"/>
      <w:szCs w:val="20"/>
    </w:rPr>
  </w:style>
  <w:style w:type="paragraph" w:styleId="Date">
    <w:name w:val="Date"/>
    <w:basedOn w:val="Normal"/>
    <w:next w:val="Normal"/>
    <w:link w:val="DateChar"/>
    <w:uiPriority w:val="99"/>
    <w:rsid w:val="006C30FD"/>
  </w:style>
  <w:style w:type="character" w:customStyle="1" w:styleId="DateChar">
    <w:name w:val="Date Char"/>
    <w:basedOn w:val="DefaultParagraphFont"/>
    <w:link w:val="Date"/>
    <w:uiPriority w:val="99"/>
    <w:semiHidden/>
    <w:rsid w:val="00E275E1"/>
    <w:rPr>
      <w:rFonts w:ascii="Arial" w:hAnsi="Arial"/>
      <w:sz w:val="24"/>
      <w:szCs w:val="24"/>
    </w:rPr>
  </w:style>
  <w:style w:type="paragraph" w:styleId="Footer">
    <w:name w:val="footer"/>
    <w:basedOn w:val="Normal"/>
    <w:link w:val="FooterChar"/>
    <w:uiPriority w:val="99"/>
    <w:rsid w:val="00C94BBC"/>
    <w:pPr>
      <w:tabs>
        <w:tab w:val="center" w:pos="4153"/>
        <w:tab w:val="right" w:pos="8306"/>
      </w:tabs>
    </w:pPr>
    <w:rPr>
      <w:sz w:val="18"/>
    </w:rPr>
  </w:style>
  <w:style w:type="character" w:customStyle="1" w:styleId="FooterChar">
    <w:name w:val="Footer Char"/>
    <w:basedOn w:val="DefaultParagraphFont"/>
    <w:link w:val="Footer"/>
    <w:uiPriority w:val="99"/>
    <w:semiHidden/>
    <w:rsid w:val="00E275E1"/>
    <w:rPr>
      <w:rFonts w:ascii="Arial" w:hAnsi="Arial"/>
      <w:sz w:val="24"/>
      <w:szCs w:val="24"/>
    </w:rPr>
  </w:style>
  <w:style w:type="character" w:styleId="PageNumber">
    <w:name w:val="page number"/>
    <w:basedOn w:val="DefaultParagraphFont"/>
    <w:uiPriority w:val="99"/>
    <w:rsid w:val="005C66C6"/>
    <w:rPr>
      <w:rFonts w:cs="Times New Roman"/>
    </w:rPr>
  </w:style>
  <w:style w:type="paragraph" w:styleId="Header">
    <w:name w:val="header"/>
    <w:basedOn w:val="Normal"/>
    <w:link w:val="HeaderChar"/>
    <w:uiPriority w:val="99"/>
    <w:rsid w:val="000E7C8A"/>
    <w:pPr>
      <w:tabs>
        <w:tab w:val="center" w:pos="4320"/>
        <w:tab w:val="right" w:pos="8640"/>
      </w:tabs>
    </w:pPr>
  </w:style>
  <w:style w:type="character" w:customStyle="1" w:styleId="HeaderChar">
    <w:name w:val="Header Char"/>
    <w:basedOn w:val="DefaultParagraphFont"/>
    <w:link w:val="Header"/>
    <w:uiPriority w:val="99"/>
    <w:semiHidden/>
    <w:rsid w:val="00E275E1"/>
    <w:rPr>
      <w:rFonts w:ascii="Arial" w:hAnsi="Arial"/>
      <w:sz w:val="24"/>
      <w:szCs w:val="24"/>
    </w:rPr>
  </w:style>
  <w:style w:type="paragraph" w:styleId="ListParagraph">
    <w:name w:val="List Paragraph"/>
    <w:basedOn w:val="Normal"/>
    <w:link w:val="ListParagraphChar"/>
    <w:uiPriority w:val="99"/>
    <w:qFormat/>
    <w:rsid w:val="00F52B1D"/>
    <w:pPr>
      <w:ind w:left="720"/>
    </w:pPr>
  </w:style>
  <w:style w:type="paragraph" w:styleId="BodyTextIndent">
    <w:name w:val="Body Text Indent"/>
    <w:basedOn w:val="Normal"/>
    <w:link w:val="BodyTextIndentChar"/>
    <w:uiPriority w:val="99"/>
    <w:rsid w:val="00CB4BC3"/>
    <w:pPr>
      <w:ind w:left="360"/>
      <w:jc w:val="both"/>
    </w:pPr>
    <w:rPr>
      <w:rFonts w:ascii="Avenir 45" w:hAnsi="Avenir 45"/>
    </w:rPr>
  </w:style>
  <w:style w:type="character" w:customStyle="1" w:styleId="BodyTextIndentChar">
    <w:name w:val="Body Text Indent Char"/>
    <w:basedOn w:val="DefaultParagraphFont"/>
    <w:link w:val="BodyTextIndent"/>
    <w:uiPriority w:val="99"/>
    <w:locked/>
    <w:rsid w:val="00CB4BC3"/>
    <w:rPr>
      <w:rFonts w:ascii="Avenir 45" w:hAnsi="Avenir 45"/>
      <w:sz w:val="24"/>
      <w:lang w:eastAsia="en-US"/>
    </w:rPr>
  </w:style>
  <w:style w:type="table" w:styleId="TableGrid">
    <w:name w:val="Table Grid"/>
    <w:basedOn w:val="TableNormal"/>
    <w:uiPriority w:val="99"/>
    <w:rsid w:val="0007027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47AA6"/>
    <w:rPr>
      <w:sz w:val="16"/>
      <w:szCs w:val="16"/>
    </w:rPr>
  </w:style>
  <w:style w:type="character" w:customStyle="1" w:styleId="BalloonTextChar">
    <w:name w:val="Balloon Text Char"/>
    <w:basedOn w:val="DefaultParagraphFont"/>
    <w:link w:val="BalloonText"/>
    <w:uiPriority w:val="99"/>
    <w:locked/>
    <w:rsid w:val="00B47AA6"/>
    <w:rPr>
      <w:rFonts w:ascii="Tahoma" w:hAnsi="Tahoma"/>
      <w:sz w:val="16"/>
    </w:rPr>
  </w:style>
  <w:style w:type="paragraph" w:styleId="Title">
    <w:name w:val="Title"/>
    <w:basedOn w:val="Normal"/>
    <w:next w:val="Normal"/>
    <w:link w:val="TitleChar"/>
    <w:uiPriority w:val="99"/>
    <w:qFormat/>
    <w:rsid w:val="00F70D9A"/>
    <w:pPr>
      <w:spacing w:before="0" w:after="300" w:line="240" w:lineRule="auto"/>
      <w:jc w:val="center"/>
    </w:pPr>
    <w:rPr>
      <w:b/>
      <w:color w:val="464653"/>
      <w:spacing w:val="5"/>
      <w:kern w:val="28"/>
      <w:sz w:val="52"/>
      <w:szCs w:val="52"/>
    </w:rPr>
  </w:style>
  <w:style w:type="character" w:customStyle="1" w:styleId="TitleChar">
    <w:name w:val="Title Char"/>
    <w:basedOn w:val="DefaultParagraphFont"/>
    <w:link w:val="Title"/>
    <w:uiPriority w:val="99"/>
    <w:locked/>
    <w:rsid w:val="00F70D9A"/>
    <w:rPr>
      <w:rFonts w:ascii="Arial" w:hAnsi="Arial" w:cs="Times New Roman"/>
      <w:b/>
      <w:color w:val="464653"/>
      <w:spacing w:val="5"/>
      <w:kern w:val="28"/>
      <w:sz w:val="52"/>
      <w:szCs w:val="52"/>
      <w:lang w:val="en-US" w:eastAsia="en-US"/>
    </w:rPr>
  </w:style>
  <w:style w:type="character" w:styleId="IntenseEmphasis">
    <w:name w:val="Intense Emphasis"/>
    <w:basedOn w:val="DefaultParagraphFont"/>
    <w:uiPriority w:val="99"/>
    <w:qFormat/>
    <w:rsid w:val="00F70D9A"/>
    <w:rPr>
      <w:rFonts w:cs="Times New Roman"/>
      <w:b/>
      <w:bCs/>
      <w:i/>
      <w:iCs/>
      <w:color w:val="727CA3"/>
    </w:rPr>
  </w:style>
  <w:style w:type="character" w:styleId="SubtleEmphasis">
    <w:name w:val="Subtle Emphasis"/>
    <w:basedOn w:val="DefaultParagraphFont"/>
    <w:uiPriority w:val="99"/>
    <w:qFormat/>
    <w:rsid w:val="00F70D9A"/>
    <w:rPr>
      <w:rFonts w:cs="Times New Roman"/>
      <w:i/>
      <w:iCs/>
      <w:color w:val="808080"/>
    </w:rPr>
  </w:style>
  <w:style w:type="paragraph" w:customStyle="1" w:styleId="Policy-TableH">
    <w:name w:val="Policy - Table H"/>
    <w:basedOn w:val="Normal"/>
    <w:uiPriority w:val="99"/>
    <w:rsid w:val="0063538C"/>
    <w:pPr>
      <w:spacing w:before="60" w:after="60"/>
      <w:jc w:val="center"/>
    </w:pPr>
    <w:rPr>
      <w:b/>
    </w:rPr>
  </w:style>
  <w:style w:type="paragraph" w:customStyle="1" w:styleId="Policy-TableC">
    <w:name w:val="Policy - Table C"/>
    <w:basedOn w:val="Normal"/>
    <w:uiPriority w:val="99"/>
    <w:rsid w:val="00B67F9F"/>
    <w:pPr>
      <w:spacing w:before="60" w:after="60"/>
      <w:jc w:val="center"/>
    </w:pPr>
    <w:rPr>
      <w:rFonts w:cs="Arial"/>
      <w:sz w:val="22"/>
      <w:szCs w:val="22"/>
      <w:lang w:val="en-GB"/>
    </w:rPr>
  </w:style>
  <w:style w:type="paragraph" w:customStyle="1" w:styleId="Policy-TableL">
    <w:name w:val="Policy - Table L"/>
    <w:basedOn w:val="Normal"/>
    <w:uiPriority w:val="99"/>
    <w:rsid w:val="003039C1"/>
    <w:pPr>
      <w:spacing w:before="60" w:after="60"/>
    </w:pPr>
    <w:rPr>
      <w:rFonts w:cs="Arial"/>
      <w:sz w:val="22"/>
      <w:szCs w:val="22"/>
      <w:lang w:val="en-GB"/>
    </w:rPr>
  </w:style>
  <w:style w:type="paragraph" w:styleId="Subtitle">
    <w:name w:val="Subtitle"/>
    <w:basedOn w:val="Normal"/>
    <w:next w:val="Normal"/>
    <w:link w:val="SubtitleChar"/>
    <w:uiPriority w:val="99"/>
    <w:qFormat/>
    <w:rsid w:val="00C50EBA"/>
    <w:pPr>
      <w:numPr>
        <w:ilvl w:val="1"/>
      </w:numPr>
      <w:ind w:left="709"/>
      <w:jc w:val="center"/>
    </w:pPr>
    <w:rPr>
      <w:rFonts w:cs="Arial"/>
      <w:b/>
      <w:iCs/>
      <w:color w:val="373C54"/>
      <w:spacing w:val="15"/>
      <w:sz w:val="36"/>
      <w:szCs w:val="36"/>
    </w:rPr>
  </w:style>
  <w:style w:type="character" w:customStyle="1" w:styleId="SubtitleChar">
    <w:name w:val="Subtitle Char"/>
    <w:basedOn w:val="DefaultParagraphFont"/>
    <w:link w:val="Subtitle"/>
    <w:uiPriority w:val="99"/>
    <w:locked/>
    <w:rsid w:val="00C50EBA"/>
    <w:rPr>
      <w:rFonts w:ascii="Arial" w:hAnsi="Arial" w:cs="Arial"/>
      <w:b/>
      <w:iCs/>
      <w:color w:val="373C54"/>
      <w:spacing w:val="15"/>
      <w:sz w:val="36"/>
      <w:szCs w:val="36"/>
      <w:lang w:val="en-US" w:eastAsia="en-US"/>
    </w:rPr>
  </w:style>
  <w:style w:type="paragraph" w:customStyle="1" w:styleId="Policy-BodyText">
    <w:name w:val="Policy - Body Text"/>
    <w:basedOn w:val="Normal"/>
    <w:link w:val="Policy-BodyTextChar"/>
    <w:uiPriority w:val="99"/>
    <w:rsid w:val="00B45517"/>
  </w:style>
  <w:style w:type="paragraph" w:customStyle="1" w:styleId="Policy-Bullet1">
    <w:name w:val="Policy - Bullet 1"/>
    <w:basedOn w:val="ListParagraph"/>
    <w:uiPriority w:val="99"/>
    <w:rsid w:val="00E411E4"/>
    <w:pPr>
      <w:numPr>
        <w:numId w:val="1"/>
      </w:numPr>
      <w:spacing w:before="0" w:after="80"/>
      <w:ind w:left="1134" w:hanging="425"/>
    </w:pPr>
  </w:style>
  <w:style w:type="paragraph" w:customStyle="1" w:styleId="Policy-Bullet2">
    <w:name w:val="Policy - Bullet 2"/>
    <w:basedOn w:val="Normal"/>
    <w:uiPriority w:val="99"/>
    <w:rsid w:val="00B45517"/>
    <w:pPr>
      <w:numPr>
        <w:ilvl w:val="1"/>
        <w:numId w:val="1"/>
      </w:numPr>
      <w:ind w:left="1418" w:hanging="284"/>
    </w:pPr>
  </w:style>
  <w:style w:type="paragraph" w:customStyle="1" w:styleId="Policy-Indent1">
    <w:name w:val="Policy - Indent 1"/>
    <w:basedOn w:val="Normal"/>
    <w:uiPriority w:val="99"/>
    <w:rsid w:val="00B45517"/>
    <w:pPr>
      <w:ind w:left="1134"/>
    </w:pPr>
  </w:style>
  <w:style w:type="paragraph" w:customStyle="1" w:styleId="Policy-Indent2">
    <w:name w:val="Policy - Indent 2"/>
    <w:basedOn w:val="Normal"/>
    <w:uiPriority w:val="99"/>
    <w:rsid w:val="00B45517"/>
    <w:pPr>
      <w:ind w:left="1418"/>
    </w:pPr>
  </w:style>
  <w:style w:type="paragraph" w:customStyle="1" w:styleId="Policy-Numbered1">
    <w:name w:val="Policy - Numbered 1"/>
    <w:basedOn w:val="ListParagraph"/>
    <w:uiPriority w:val="99"/>
    <w:rsid w:val="00B45517"/>
    <w:pPr>
      <w:numPr>
        <w:numId w:val="3"/>
      </w:numPr>
      <w:ind w:left="1134" w:hanging="425"/>
    </w:pPr>
  </w:style>
  <w:style w:type="character" w:styleId="Emphasis">
    <w:name w:val="Emphasis"/>
    <w:basedOn w:val="DefaultParagraphFont"/>
    <w:uiPriority w:val="99"/>
    <w:qFormat/>
    <w:rsid w:val="002B0953"/>
    <w:rPr>
      <w:rFonts w:cs="Times New Roman"/>
      <w:i/>
      <w:iCs/>
    </w:rPr>
  </w:style>
  <w:style w:type="character" w:styleId="Hyperlink">
    <w:name w:val="Hyperlink"/>
    <w:basedOn w:val="DefaultParagraphFont"/>
    <w:uiPriority w:val="99"/>
    <w:rsid w:val="002B0953"/>
    <w:rPr>
      <w:rFonts w:cs="Times New Roman"/>
      <w:b/>
      <w:color w:val="7D8525"/>
      <w:u w:val="single"/>
    </w:rPr>
  </w:style>
  <w:style w:type="paragraph" w:styleId="IntenseQuote">
    <w:name w:val="Intense Quote"/>
    <w:basedOn w:val="Normal"/>
    <w:next w:val="Normal"/>
    <w:link w:val="IntenseQuoteChar"/>
    <w:uiPriority w:val="99"/>
    <w:qFormat/>
    <w:rsid w:val="002B0953"/>
    <w:pPr>
      <w:pBdr>
        <w:bottom w:val="single" w:sz="4" w:space="4" w:color="727CA3"/>
      </w:pBdr>
      <w:spacing w:before="200" w:after="280"/>
      <w:ind w:left="936" w:right="936"/>
    </w:pPr>
    <w:rPr>
      <w:b/>
      <w:bCs/>
      <w:i/>
      <w:iCs/>
      <w:color w:val="727CA3"/>
    </w:rPr>
  </w:style>
  <w:style w:type="character" w:customStyle="1" w:styleId="IntenseQuoteChar">
    <w:name w:val="Intense Quote Char"/>
    <w:basedOn w:val="DefaultParagraphFont"/>
    <w:link w:val="IntenseQuote"/>
    <w:uiPriority w:val="99"/>
    <w:locked/>
    <w:rsid w:val="002B0953"/>
    <w:rPr>
      <w:rFonts w:ascii="Arial" w:hAnsi="Arial" w:cs="Times New Roman"/>
      <w:b/>
      <w:bCs/>
      <w:i/>
      <w:iCs/>
      <w:color w:val="727CA3"/>
      <w:sz w:val="24"/>
      <w:szCs w:val="24"/>
      <w:lang w:val="en-US" w:eastAsia="en-US"/>
    </w:rPr>
  </w:style>
  <w:style w:type="character" w:styleId="IntenseReference">
    <w:name w:val="Intense Reference"/>
    <w:basedOn w:val="DefaultParagraphFont"/>
    <w:uiPriority w:val="99"/>
    <w:qFormat/>
    <w:rsid w:val="002B0953"/>
    <w:rPr>
      <w:rFonts w:cs="Times New Roman"/>
      <w:b/>
      <w:bCs/>
      <w:smallCaps/>
      <w:color w:val="9FB8CD"/>
      <w:spacing w:val="5"/>
      <w:u w:val="single"/>
    </w:rPr>
  </w:style>
  <w:style w:type="paragraph" w:styleId="Quote">
    <w:name w:val="Quote"/>
    <w:basedOn w:val="Normal"/>
    <w:next w:val="Policy-BodyText"/>
    <w:link w:val="QuoteChar"/>
    <w:uiPriority w:val="99"/>
    <w:qFormat/>
    <w:rsid w:val="002B0953"/>
    <w:rPr>
      <w:i/>
      <w:iCs/>
      <w:color w:val="294349"/>
    </w:rPr>
  </w:style>
  <w:style w:type="character" w:customStyle="1" w:styleId="QuoteChar">
    <w:name w:val="Quote Char"/>
    <w:basedOn w:val="DefaultParagraphFont"/>
    <w:link w:val="Quote"/>
    <w:uiPriority w:val="99"/>
    <w:locked/>
    <w:rsid w:val="002B0953"/>
    <w:rPr>
      <w:rFonts w:ascii="Arial" w:hAnsi="Arial" w:cs="Times New Roman"/>
      <w:i/>
      <w:iCs/>
      <w:color w:val="294349"/>
      <w:sz w:val="24"/>
      <w:szCs w:val="24"/>
      <w:lang w:val="en-US" w:eastAsia="en-US"/>
    </w:rPr>
  </w:style>
  <w:style w:type="character" w:styleId="Strong">
    <w:name w:val="Strong"/>
    <w:basedOn w:val="DefaultParagraphFont"/>
    <w:uiPriority w:val="99"/>
    <w:qFormat/>
    <w:rsid w:val="002B0953"/>
    <w:rPr>
      <w:rFonts w:cs="Times New Roman"/>
      <w:b/>
      <w:bCs/>
    </w:rPr>
  </w:style>
  <w:style w:type="paragraph" w:styleId="TOCHeading">
    <w:name w:val="TOC Heading"/>
    <w:basedOn w:val="Heading1"/>
    <w:next w:val="Policy-BodyText"/>
    <w:uiPriority w:val="99"/>
    <w:qFormat/>
    <w:rsid w:val="00595244"/>
    <w:pPr>
      <w:numPr>
        <w:numId w:val="0"/>
      </w:numPr>
      <w:spacing w:after="0"/>
      <w:jc w:val="center"/>
      <w:outlineLvl w:val="9"/>
    </w:pPr>
    <w:rPr>
      <w:rFonts w:cs="Arial"/>
      <w:color w:val="525A7D"/>
    </w:rPr>
  </w:style>
  <w:style w:type="paragraph" w:styleId="TOC1">
    <w:name w:val="toc 1"/>
    <w:basedOn w:val="Normal"/>
    <w:next w:val="Normal"/>
    <w:autoRedefine/>
    <w:uiPriority w:val="99"/>
    <w:rsid w:val="009B2355"/>
    <w:pPr>
      <w:spacing w:after="100"/>
    </w:pPr>
    <w:rPr>
      <w:b/>
      <w:color w:val="525A7D"/>
    </w:rPr>
  </w:style>
  <w:style w:type="paragraph" w:styleId="TOC2">
    <w:name w:val="toc 2"/>
    <w:basedOn w:val="Normal"/>
    <w:next w:val="Normal"/>
    <w:uiPriority w:val="99"/>
    <w:rsid w:val="009B2355"/>
    <w:pPr>
      <w:tabs>
        <w:tab w:val="left" w:pos="1134"/>
        <w:tab w:val="right" w:leader="dot" w:pos="9403"/>
      </w:tabs>
      <w:spacing w:after="100"/>
      <w:ind w:left="567"/>
    </w:pPr>
    <w:rPr>
      <w:noProof/>
      <w:color w:val="727CA3"/>
    </w:rPr>
  </w:style>
  <w:style w:type="paragraph" w:styleId="TOC3">
    <w:name w:val="toc 3"/>
    <w:basedOn w:val="Normal"/>
    <w:next w:val="Normal"/>
    <w:uiPriority w:val="99"/>
    <w:rsid w:val="009B2355"/>
    <w:pPr>
      <w:tabs>
        <w:tab w:val="left" w:pos="1276"/>
        <w:tab w:val="right" w:leader="dot" w:pos="9403"/>
      </w:tabs>
      <w:spacing w:after="100"/>
      <w:ind w:left="567"/>
    </w:pPr>
    <w:rPr>
      <w:i/>
      <w:noProof/>
      <w:color w:val="AAB0C7"/>
    </w:rPr>
  </w:style>
  <w:style w:type="paragraph" w:customStyle="1" w:styleId="Default">
    <w:name w:val="Default"/>
    <w:uiPriority w:val="99"/>
    <w:rsid w:val="0038098E"/>
    <w:pPr>
      <w:autoSpaceDE w:val="0"/>
      <w:autoSpaceDN w:val="0"/>
      <w:adjustRightInd w:val="0"/>
    </w:pPr>
    <w:rPr>
      <w:rFonts w:ascii="Arial" w:eastAsia="Calibri" w:hAnsi="Arial" w:cs="Arial"/>
      <w:color w:val="000000"/>
      <w:sz w:val="24"/>
      <w:szCs w:val="24"/>
      <w:lang w:eastAsia="en-US"/>
    </w:rPr>
  </w:style>
  <w:style w:type="character" w:customStyle="1" w:styleId="Policy-BodyTextChar">
    <w:name w:val="Policy - Body Text Char"/>
    <w:basedOn w:val="DefaultParagraphFont"/>
    <w:link w:val="Policy-BodyText"/>
    <w:uiPriority w:val="99"/>
    <w:locked/>
    <w:rsid w:val="001E2F74"/>
    <w:rPr>
      <w:rFonts w:ascii="Arial" w:hAnsi="Arial"/>
      <w:sz w:val="24"/>
      <w:szCs w:val="24"/>
      <w:lang w:val="en-US" w:eastAsia="en-US"/>
    </w:rPr>
  </w:style>
  <w:style w:type="paragraph" w:customStyle="1" w:styleId="Weblinks">
    <w:name w:val="Weblinks"/>
    <w:basedOn w:val="ListParagraph"/>
    <w:link w:val="WeblinksChar"/>
    <w:qFormat/>
    <w:rsid w:val="00E35D66"/>
    <w:pPr>
      <w:numPr>
        <w:numId w:val="13"/>
      </w:numPr>
    </w:pPr>
  </w:style>
  <w:style w:type="character" w:customStyle="1" w:styleId="ListParagraphChar">
    <w:name w:val="List Paragraph Char"/>
    <w:basedOn w:val="DefaultParagraphFont"/>
    <w:link w:val="ListParagraph"/>
    <w:uiPriority w:val="99"/>
    <w:rsid w:val="00E35D66"/>
    <w:rPr>
      <w:rFonts w:ascii="Tahoma" w:hAnsi="Tahoma" w:cs="Tahoma"/>
      <w:sz w:val="24"/>
      <w:szCs w:val="24"/>
      <w:lang w:val="en-US" w:eastAsia="en-US"/>
    </w:rPr>
  </w:style>
  <w:style w:type="character" w:customStyle="1" w:styleId="WeblinksChar">
    <w:name w:val="Weblinks Char"/>
    <w:basedOn w:val="ListParagraphChar"/>
    <w:link w:val="Weblinks"/>
    <w:rsid w:val="00E35D66"/>
    <w:rPr>
      <w:rFonts w:ascii="Tahoma" w:hAnsi="Tahoma" w:cs="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4596">
      <w:marLeft w:val="0"/>
      <w:marRight w:val="0"/>
      <w:marTop w:val="0"/>
      <w:marBottom w:val="0"/>
      <w:divBdr>
        <w:top w:val="none" w:sz="0" w:space="0" w:color="auto"/>
        <w:left w:val="none" w:sz="0" w:space="0" w:color="auto"/>
        <w:bottom w:val="none" w:sz="0" w:space="0" w:color="auto"/>
        <w:right w:val="none" w:sz="0" w:space="0" w:color="auto"/>
      </w:divBdr>
    </w:div>
    <w:div w:id="223024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AA09E-C105-4BD8-804A-A3A50B70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Capability Policy</vt:lpstr>
    </vt:vector>
  </TitlesOfParts>
  <Company>Welcome</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Policy</dc:title>
  <dc:subject/>
  <dc:creator>Carolyn Johnson</dc:creator>
  <cp:keywords/>
  <dc:description/>
  <cp:lastModifiedBy>Lauren Taylor</cp:lastModifiedBy>
  <cp:revision>3</cp:revision>
  <cp:lastPrinted>2008-01-02T09:57:00Z</cp:lastPrinted>
  <dcterms:created xsi:type="dcterms:W3CDTF">2018-06-11T14:44:00Z</dcterms:created>
  <dcterms:modified xsi:type="dcterms:W3CDTF">2018-06-12T09:45:00Z</dcterms:modified>
</cp:coreProperties>
</file>